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3679D" w14:textId="7F3CD4AC" w:rsidR="00796699" w:rsidRDefault="00B47793" w:rsidP="00564AEE">
      <w:pPr>
        <w:rPr>
          <w:rFonts w:ascii="Tahoma" w:hAnsi="Tahoma" w:cs="Tahoma"/>
          <w:b/>
          <w:bCs/>
          <w:lang w:val="nl-NL"/>
        </w:rPr>
      </w:pPr>
      <w:r>
        <w:rPr>
          <w:noProof/>
          <w:lang w:val="nl-NL" w:eastAsia="nl-NL"/>
        </w:rPr>
        <w:drawing>
          <wp:anchor distT="0" distB="0" distL="114300" distR="114300" simplePos="0" relativeHeight="251659264" behindDoc="0" locked="0" layoutInCell="1" allowOverlap="1" wp14:anchorId="7F359958" wp14:editId="4648C77E">
            <wp:simplePos x="0" y="0"/>
            <wp:positionH relativeFrom="margin">
              <wp:posOffset>0</wp:posOffset>
            </wp:positionH>
            <wp:positionV relativeFrom="paragraph">
              <wp:posOffset>285750</wp:posOffset>
            </wp:positionV>
            <wp:extent cx="5943600" cy="1029335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29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B7BF85" w14:textId="77777777" w:rsidR="00564AEE" w:rsidRPr="00796699" w:rsidRDefault="00564AEE" w:rsidP="00564AEE">
      <w:pPr>
        <w:rPr>
          <w:rFonts w:ascii="Tahoma" w:hAnsi="Tahoma" w:cs="Tahoma"/>
          <w:b/>
          <w:bCs/>
          <w:lang w:val="nl-NL"/>
        </w:rPr>
      </w:pPr>
    </w:p>
    <w:p w14:paraId="22A9298F" w14:textId="77777777" w:rsidR="002E1862" w:rsidRPr="002E1862" w:rsidRDefault="002E1862" w:rsidP="00DE6991">
      <w:pPr>
        <w:spacing w:after="0" w:line="240" w:lineRule="auto"/>
        <w:jc w:val="center"/>
        <w:rPr>
          <w:rFonts w:ascii="Tahoma" w:hAnsi="Tahoma" w:cs="Tahoma"/>
          <w:b/>
          <w:bCs/>
          <w:color w:val="333333"/>
          <w:sz w:val="24"/>
          <w:szCs w:val="24"/>
          <w:shd w:val="clear" w:color="auto" w:fill="FFFFFF"/>
        </w:rPr>
      </w:pPr>
      <w:r w:rsidRPr="002E1862">
        <w:rPr>
          <w:rFonts w:ascii="Tahoma" w:hAnsi="Tahoma" w:cs="Tahoma"/>
          <w:b/>
          <w:bCs/>
          <w:color w:val="333333"/>
          <w:sz w:val="24"/>
          <w:szCs w:val="24"/>
          <w:shd w:val="clear" w:color="auto" w:fill="FFFFFF"/>
        </w:rPr>
        <w:t>Emirates start sponsoring Dutch Grand Prix 2021</w:t>
      </w:r>
    </w:p>
    <w:p w14:paraId="5B89E413" w14:textId="62C813F9" w:rsidR="00F71A8A" w:rsidRDefault="00F71A8A" w:rsidP="00DE6991">
      <w:pPr>
        <w:spacing w:after="0" w:line="240" w:lineRule="auto"/>
        <w:jc w:val="center"/>
        <w:rPr>
          <w:rFonts w:ascii="Tahoma" w:hAnsi="Tahoma" w:cs="Tahoma"/>
          <w:i/>
          <w:iCs/>
          <w:sz w:val="20"/>
          <w:szCs w:val="20"/>
          <w:lang w:val="nl-NL"/>
        </w:rPr>
      </w:pPr>
      <w:r w:rsidRPr="00F71A8A">
        <w:rPr>
          <w:rFonts w:ascii="Tahoma" w:hAnsi="Tahoma" w:cs="Tahoma"/>
          <w:i/>
          <w:iCs/>
          <w:sz w:val="20"/>
          <w:szCs w:val="20"/>
          <w:lang w:val="nl-NL"/>
        </w:rPr>
        <w:t xml:space="preserve">De luchtvaartmaatschappij zal zichtbare branding hebben langs het circuit van Zandvoort, een Giant </w:t>
      </w:r>
      <w:proofErr w:type="spellStart"/>
      <w:r w:rsidRPr="00F71A8A">
        <w:rPr>
          <w:rFonts w:ascii="Tahoma" w:hAnsi="Tahoma" w:cs="Tahoma"/>
          <w:i/>
          <w:iCs/>
          <w:sz w:val="20"/>
          <w:szCs w:val="20"/>
          <w:lang w:val="nl-NL"/>
        </w:rPr>
        <w:t>Helmet</w:t>
      </w:r>
      <w:proofErr w:type="spellEnd"/>
      <w:r>
        <w:rPr>
          <w:rFonts w:ascii="Tahoma" w:hAnsi="Tahoma" w:cs="Tahoma"/>
          <w:i/>
          <w:iCs/>
          <w:sz w:val="20"/>
          <w:szCs w:val="20"/>
          <w:lang w:val="nl-NL"/>
        </w:rPr>
        <w:t xml:space="preserve"> </w:t>
      </w:r>
      <w:r w:rsidRPr="00F71A8A">
        <w:rPr>
          <w:rFonts w:ascii="Tahoma" w:hAnsi="Tahoma" w:cs="Tahoma"/>
          <w:i/>
          <w:iCs/>
          <w:sz w:val="20"/>
          <w:szCs w:val="20"/>
          <w:lang w:val="nl-NL"/>
        </w:rPr>
        <w:t>activ</w:t>
      </w:r>
      <w:r>
        <w:rPr>
          <w:rFonts w:ascii="Tahoma" w:hAnsi="Tahoma" w:cs="Tahoma"/>
          <w:i/>
          <w:iCs/>
          <w:sz w:val="20"/>
          <w:szCs w:val="20"/>
          <w:lang w:val="nl-NL"/>
        </w:rPr>
        <w:t>atie</w:t>
      </w:r>
      <w:r w:rsidRPr="00F71A8A">
        <w:rPr>
          <w:rFonts w:ascii="Tahoma" w:hAnsi="Tahoma" w:cs="Tahoma"/>
          <w:i/>
          <w:iCs/>
          <w:sz w:val="20"/>
          <w:szCs w:val="20"/>
          <w:lang w:val="nl-NL"/>
        </w:rPr>
        <w:t xml:space="preserve"> en gastvrijheid van wereldklasse in </w:t>
      </w:r>
      <w:r>
        <w:rPr>
          <w:rFonts w:ascii="Tahoma" w:hAnsi="Tahoma" w:cs="Tahoma"/>
          <w:i/>
          <w:iCs/>
          <w:sz w:val="20"/>
          <w:szCs w:val="20"/>
          <w:lang w:val="nl-NL"/>
        </w:rPr>
        <w:t>de</w:t>
      </w:r>
      <w:r w:rsidRPr="00F71A8A">
        <w:rPr>
          <w:rFonts w:ascii="Tahoma" w:hAnsi="Tahoma" w:cs="Tahoma"/>
          <w:i/>
          <w:iCs/>
          <w:sz w:val="20"/>
          <w:szCs w:val="20"/>
          <w:lang w:val="nl-NL"/>
        </w:rPr>
        <w:t xml:space="preserve"> Paddock Club</w:t>
      </w:r>
    </w:p>
    <w:p w14:paraId="54471E13" w14:textId="77777777" w:rsidR="00DE6991" w:rsidRPr="00DE6991" w:rsidRDefault="00DE6991" w:rsidP="00DE6991">
      <w:pPr>
        <w:spacing w:after="0" w:line="240" w:lineRule="auto"/>
        <w:jc w:val="center"/>
        <w:rPr>
          <w:rFonts w:ascii="Tahoma" w:hAnsi="Tahoma" w:cs="Tahoma"/>
          <w:i/>
          <w:iCs/>
          <w:sz w:val="20"/>
          <w:szCs w:val="20"/>
          <w:lang w:val="nl-NL"/>
        </w:rPr>
      </w:pPr>
    </w:p>
    <w:p w14:paraId="28483281" w14:textId="605DAAAE" w:rsidR="00DE6991" w:rsidRDefault="00DE6991" w:rsidP="00E43287">
      <w:p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  <w:lang w:val="nl-NL"/>
        </w:rPr>
      </w:pPr>
      <w:r w:rsidRPr="00DE6991">
        <w:rPr>
          <w:rFonts w:ascii="Tahoma" w:hAnsi="Tahoma" w:cs="Tahoma"/>
          <w:b/>
          <w:bCs/>
          <w:sz w:val="20"/>
          <w:szCs w:val="20"/>
          <w:lang w:val="nl-NL"/>
        </w:rPr>
        <w:t xml:space="preserve">Amsterdam, 2 september 2021 – </w:t>
      </w:r>
      <w:r w:rsidR="00F71A8A" w:rsidRPr="00F71A8A">
        <w:rPr>
          <w:rFonts w:ascii="Tahoma" w:hAnsi="Tahoma" w:cs="Tahoma"/>
          <w:b/>
          <w:bCs/>
          <w:sz w:val="20"/>
          <w:szCs w:val="20"/>
          <w:lang w:val="nl-NL"/>
        </w:rPr>
        <w:t xml:space="preserve">Emirates, een wereldwijde verbinder van mensen, plaatsen en culturen, gaat </w:t>
      </w:r>
      <w:r w:rsidR="009603F2">
        <w:rPr>
          <w:rFonts w:ascii="Tahoma" w:hAnsi="Tahoma" w:cs="Tahoma"/>
          <w:b/>
          <w:bCs/>
          <w:sz w:val="20"/>
          <w:szCs w:val="20"/>
          <w:lang w:val="nl-NL"/>
        </w:rPr>
        <w:t>vanaf aanstaande vrijdag</w:t>
      </w:r>
      <w:r w:rsidR="00F71A8A" w:rsidRPr="00F71A8A">
        <w:rPr>
          <w:rFonts w:ascii="Tahoma" w:hAnsi="Tahoma" w:cs="Tahoma"/>
          <w:b/>
          <w:bCs/>
          <w:sz w:val="20"/>
          <w:szCs w:val="20"/>
          <w:lang w:val="nl-NL"/>
        </w:rPr>
        <w:t xml:space="preserve"> van start met de sponsoring van de </w:t>
      </w:r>
      <w:r w:rsidR="009603F2">
        <w:rPr>
          <w:rFonts w:ascii="Tahoma" w:hAnsi="Tahoma" w:cs="Tahoma"/>
          <w:b/>
          <w:bCs/>
          <w:sz w:val="20"/>
          <w:szCs w:val="20"/>
          <w:lang w:val="nl-NL"/>
        </w:rPr>
        <w:t>Dutch</w:t>
      </w:r>
      <w:r w:rsidR="00F71A8A" w:rsidRPr="00F71A8A">
        <w:rPr>
          <w:rFonts w:ascii="Tahoma" w:hAnsi="Tahoma" w:cs="Tahoma"/>
          <w:b/>
          <w:bCs/>
          <w:sz w:val="20"/>
          <w:szCs w:val="20"/>
          <w:lang w:val="nl-NL"/>
        </w:rPr>
        <w:t xml:space="preserve"> Grand Prix. Toeschouwers zullen een spannende ervaring beleven, want voor het eerst sinds 1985 racen de beste </w:t>
      </w:r>
      <w:proofErr w:type="spellStart"/>
      <w:r w:rsidR="00F71A8A" w:rsidRPr="00F71A8A">
        <w:rPr>
          <w:rFonts w:ascii="Tahoma" w:hAnsi="Tahoma" w:cs="Tahoma"/>
          <w:b/>
          <w:bCs/>
          <w:sz w:val="20"/>
          <w:szCs w:val="20"/>
          <w:lang w:val="nl-NL"/>
        </w:rPr>
        <w:t>Formul</w:t>
      </w:r>
      <w:r w:rsidR="00F71A8A">
        <w:rPr>
          <w:rFonts w:ascii="Tahoma" w:hAnsi="Tahoma" w:cs="Tahoma"/>
          <w:b/>
          <w:bCs/>
          <w:sz w:val="20"/>
          <w:szCs w:val="20"/>
          <w:lang w:val="nl-NL"/>
        </w:rPr>
        <w:t>a</w:t>
      </w:r>
      <w:proofErr w:type="spellEnd"/>
      <w:r w:rsidR="00F71A8A" w:rsidRPr="00F71A8A">
        <w:rPr>
          <w:rFonts w:ascii="Tahoma" w:hAnsi="Tahoma" w:cs="Tahoma"/>
          <w:b/>
          <w:bCs/>
          <w:sz w:val="20"/>
          <w:szCs w:val="20"/>
          <w:lang w:val="nl-NL"/>
        </w:rPr>
        <w:t xml:space="preserve"> 1</w:t>
      </w:r>
      <w:r w:rsidR="00F71A8A" w:rsidRPr="00F71A8A">
        <w:rPr>
          <w:rFonts w:ascii="Tahoma" w:hAnsi="Tahoma" w:cs="Tahoma"/>
          <w:b/>
          <w:bCs/>
          <w:sz w:val="20"/>
          <w:szCs w:val="20"/>
          <w:vertAlign w:val="superscript"/>
          <w:lang w:val="nl-NL"/>
        </w:rPr>
        <w:t>®</w:t>
      </w:r>
      <w:r w:rsidR="00F71A8A" w:rsidRPr="00F71A8A">
        <w:rPr>
          <w:rFonts w:ascii="Tahoma" w:hAnsi="Tahoma" w:cs="Tahoma"/>
          <w:b/>
          <w:bCs/>
          <w:sz w:val="20"/>
          <w:szCs w:val="20"/>
          <w:lang w:val="nl-NL"/>
        </w:rPr>
        <w:t>-coureurs ter wereld over de finish in Zandvoort.</w:t>
      </w:r>
    </w:p>
    <w:p w14:paraId="3808300B" w14:textId="2D27DB62" w:rsidR="00F71A8A" w:rsidRDefault="00F71A8A" w:rsidP="00E43287">
      <w:p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  <w:lang w:val="nl-NL"/>
        </w:rPr>
      </w:pPr>
    </w:p>
    <w:p w14:paraId="1708BC63" w14:textId="54B450EB" w:rsidR="00E43287" w:rsidRPr="00E43287" w:rsidRDefault="00E43287" w:rsidP="00E43287">
      <w:p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  <w:lang w:val="nl-NL"/>
        </w:rPr>
      </w:pPr>
      <w:proofErr w:type="spellStart"/>
      <w:r w:rsidRPr="00E43287">
        <w:rPr>
          <w:rFonts w:ascii="Tahoma" w:hAnsi="Tahoma" w:cs="Tahoma"/>
          <w:b/>
          <w:bCs/>
          <w:sz w:val="20"/>
          <w:szCs w:val="20"/>
          <w:lang w:val="nl-NL"/>
        </w:rPr>
        <w:t>Activaties</w:t>
      </w:r>
      <w:proofErr w:type="spellEnd"/>
      <w:r w:rsidRPr="00E43287">
        <w:rPr>
          <w:rFonts w:ascii="Tahoma" w:hAnsi="Tahoma" w:cs="Tahoma"/>
          <w:b/>
          <w:bCs/>
          <w:sz w:val="20"/>
          <w:szCs w:val="20"/>
          <w:lang w:val="nl-NL"/>
        </w:rPr>
        <w:t xml:space="preserve"> bij het circuit</w:t>
      </w:r>
    </w:p>
    <w:p w14:paraId="6D17F9B8" w14:textId="75FD71EE" w:rsidR="00F71A8A" w:rsidRDefault="00F71A8A" w:rsidP="00E43287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nl-NL"/>
        </w:rPr>
      </w:pPr>
      <w:r w:rsidRPr="00F71A8A">
        <w:rPr>
          <w:rFonts w:ascii="Tahoma" w:hAnsi="Tahoma" w:cs="Tahoma"/>
          <w:sz w:val="20"/>
          <w:szCs w:val="20"/>
          <w:lang w:val="nl-NL"/>
        </w:rPr>
        <w:t xml:space="preserve">Van 3 tot 5 september </w:t>
      </w:r>
      <w:r w:rsidR="004705AD">
        <w:rPr>
          <w:rFonts w:ascii="Tahoma" w:hAnsi="Tahoma" w:cs="Tahoma"/>
          <w:sz w:val="20"/>
          <w:szCs w:val="20"/>
          <w:lang w:val="nl-NL"/>
        </w:rPr>
        <w:t>worden</w:t>
      </w:r>
      <w:r w:rsidRPr="00F71A8A">
        <w:rPr>
          <w:rFonts w:ascii="Tahoma" w:hAnsi="Tahoma" w:cs="Tahoma"/>
          <w:sz w:val="20"/>
          <w:szCs w:val="20"/>
          <w:lang w:val="nl-NL"/>
        </w:rPr>
        <w:t xml:space="preserve"> gasten van Emirates verwend, aangezien de luchtvaartmaatschappij boeiende </w:t>
      </w:r>
      <w:r>
        <w:rPr>
          <w:rFonts w:ascii="Tahoma" w:hAnsi="Tahoma" w:cs="Tahoma"/>
          <w:sz w:val="20"/>
          <w:szCs w:val="20"/>
          <w:lang w:val="nl-NL"/>
        </w:rPr>
        <w:t>activiteiten</w:t>
      </w:r>
      <w:r w:rsidRPr="00F71A8A">
        <w:rPr>
          <w:rFonts w:ascii="Tahoma" w:hAnsi="Tahoma" w:cs="Tahoma"/>
          <w:sz w:val="20"/>
          <w:szCs w:val="20"/>
          <w:lang w:val="nl-NL"/>
        </w:rPr>
        <w:t xml:space="preserve"> </w:t>
      </w:r>
      <w:r w:rsidR="004705AD">
        <w:rPr>
          <w:rFonts w:ascii="Tahoma" w:hAnsi="Tahoma" w:cs="Tahoma"/>
          <w:sz w:val="20"/>
          <w:szCs w:val="20"/>
          <w:lang w:val="nl-NL"/>
        </w:rPr>
        <w:t>uitrolt bij het circuit</w:t>
      </w:r>
      <w:r w:rsidRPr="00F71A8A">
        <w:rPr>
          <w:rFonts w:ascii="Tahoma" w:hAnsi="Tahoma" w:cs="Tahoma"/>
          <w:sz w:val="20"/>
          <w:szCs w:val="20"/>
          <w:lang w:val="nl-NL"/>
        </w:rPr>
        <w:t xml:space="preserve">. </w:t>
      </w:r>
      <w:r>
        <w:rPr>
          <w:rFonts w:ascii="Tahoma" w:hAnsi="Tahoma" w:cs="Tahoma"/>
          <w:sz w:val="20"/>
          <w:szCs w:val="20"/>
          <w:lang w:val="nl-NL"/>
        </w:rPr>
        <w:t>Zo kunnen toeschouwers g</w:t>
      </w:r>
      <w:r w:rsidRPr="00F71A8A">
        <w:rPr>
          <w:rFonts w:ascii="Tahoma" w:hAnsi="Tahoma" w:cs="Tahoma"/>
          <w:sz w:val="20"/>
          <w:szCs w:val="20"/>
          <w:lang w:val="nl-NL"/>
        </w:rPr>
        <w:t>edenkwaardige foto's bij de interactieve "Giant F1</w:t>
      </w:r>
      <w:r w:rsidR="004705AD">
        <w:rPr>
          <w:rFonts w:ascii="Tahoma" w:hAnsi="Tahoma" w:cs="Tahoma"/>
          <w:sz w:val="20"/>
          <w:szCs w:val="20"/>
          <w:lang w:val="nl-NL"/>
        </w:rPr>
        <w:t xml:space="preserve"> </w:t>
      </w:r>
      <w:proofErr w:type="spellStart"/>
      <w:r w:rsidR="004705AD">
        <w:rPr>
          <w:rFonts w:ascii="Tahoma" w:hAnsi="Tahoma" w:cs="Tahoma"/>
          <w:sz w:val="20"/>
          <w:szCs w:val="20"/>
          <w:lang w:val="nl-NL"/>
        </w:rPr>
        <w:t>Helmet</w:t>
      </w:r>
      <w:proofErr w:type="spellEnd"/>
      <w:r w:rsidRPr="00F71A8A">
        <w:rPr>
          <w:rFonts w:ascii="Tahoma" w:hAnsi="Tahoma" w:cs="Tahoma"/>
          <w:sz w:val="20"/>
          <w:szCs w:val="20"/>
          <w:lang w:val="nl-NL"/>
        </w:rPr>
        <w:t xml:space="preserve">" in de </w:t>
      </w:r>
      <w:proofErr w:type="spellStart"/>
      <w:r w:rsidRPr="00F71A8A">
        <w:rPr>
          <w:rFonts w:ascii="Tahoma" w:hAnsi="Tahoma" w:cs="Tahoma"/>
          <w:sz w:val="20"/>
          <w:szCs w:val="20"/>
          <w:lang w:val="nl-NL"/>
        </w:rPr>
        <w:t>fanzone</w:t>
      </w:r>
      <w:proofErr w:type="spellEnd"/>
      <w:r>
        <w:rPr>
          <w:rFonts w:ascii="Tahoma" w:hAnsi="Tahoma" w:cs="Tahoma"/>
          <w:sz w:val="20"/>
          <w:szCs w:val="20"/>
          <w:lang w:val="nl-NL"/>
        </w:rPr>
        <w:t xml:space="preserve"> maken</w:t>
      </w:r>
      <w:r w:rsidRPr="00F71A8A">
        <w:rPr>
          <w:rFonts w:ascii="Tahoma" w:hAnsi="Tahoma" w:cs="Tahoma"/>
          <w:sz w:val="20"/>
          <w:szCs w:val="20"/>
          <w:lang w:val="nl-NL"/>
        </w:rPr>
        <w:t xml:space="preserve">. </w:t>
      </w:r>
      <w:r>
        <w:rPr>
          <w:rFonts w:ascii="Tahoma" w:hAnsi="Tahoma" w:cs="Tahoma"/>
          <w:sz w:val="20"/>
          <w:szCs w:val="20"/>
          <w:lang w:val="nl-NL"/>
        </w:rPr>
        <w:t>VIP</w:t>
      </w:r>
      <w:r w:rsidRPr="00F71A8A">
        <w:rPr>
          <w:rFonts w:ascii="Tahoma" w:hAnsi="Tahoma" w:cs="Tahoma"/>
          <w:sz w:val="20"/>
          <w:szCs w:val="20"/>
          <w:lang w:val="nl-NL"/>
        </w:rPr>
        <w:t xml:space="preserve"> gasten </w:t>
      </w:r>
      <w:r w:rsidR="004705AD">
        <w:rPr>
          <w:rFonts w:ascii="Tahoma" w:hAnsi="Tahoma" w:cs="Tahoma"/>
          <w:sz w:val="20"/>
          <w:szCs w:val="20"/>
          <w:lang w:val="nl-NL"/>
        </w:rPr>
        <w:t>g</w:t>
      </w:r>
      <w:r w:rsidRPr="00F71A8A">
        <w:rPr>
          <w:rFonts w:ascii="Tahoma" w:hAnsi="Tahoma" w:cs="Tahoma"/>
          <w:sz w:val="20"/>
          <w:szCs w:val="20"/>
          <w:lang w:val="nl-NL"/>
        </w:rPr>
        <w:t xml:space="preserve">enieten </w:t>
      </w:r>
      <w:r w:rsidR="004705AD">
        <w:rPr>
          <w:rFonts w:ascii="Tahoma" w:hAnsi="Tahoma" w:cs="Tahoma"/>
          <w:sz w:val="20"/>
          <w:szCs w:val="20"/>
          <w:lang w:val="nl-NL"/>
        </w:rPr>
        <w:t xml:space="preserve">ook </w:t>
      </w:r>
      <w:r w:rsidRPr="00F71A8A">
        <w:rPr>
          <w:rFonts w:ascii="Tahoma" w:hAnsi="Tahoma" w:cs="Tahoma"/>
          <w:sz w:val="20"/>
          <w:szCs w:val="20"/>
          <w:lang w:val="nl-NL"/>
        </w:rPr>
        <w:t xml:space="preserve">van gastvrijheid van wereldklasse in de Paddock Club, naast op maat gemaakte </w:t>
      </w:r>
      <w:proofErr w:type="spellStart"/>
      <w:r w:rsidRPr="00F71A8A">
        <w:rPr>
          <w:rFonts w:ascii="Tahoma" w:hAnsi="Tahoma" w:cs="Tahoma"/>
          <w:sz w:val="20"/>
          <w:szCs w:val="20"/>
          <w:lang w:val="nl-NL"/>
        </w:rPr>
        <w:t>Formul</w:t>
      </w:r>
      <w:r>
        <w:rPr>
          <w:rFonts w:ascii="Tahoma" w:hAnsi="Tahoma" w:cs="Tahoma"/>
          <w:sz w:val="20"/>
          <w:szCs w:val="20"/>
          <w:lang w:val="nl-NL"/>
        </w:rPr>
        <w:t>a</w:t>
      </w:r>
      <w:proofErr w:type="spellEnd"/>
      <w:r w:rsidRPr="00F71A8A">
        <w:rPr>
          <w:rFonts w:ascii="Tahoma" w:hAnsi="Tahoma" w:cs="Tahoma"/>
          <w:sz w:val="20"/>
          <w:szCs w:val="20"/>
          <w:lang w:val="nl-NL"/>
        </w:rPr>
        <w:t xml:space="preserve"> 1</w:t>
      </w:r>
      <w:r w:rsidRPr="00F71A8A">
        <w:rPr>
          <w:rFonts w:ascii="Tahoma" w:hAnsi="Tahoma" w:cs="Tahoma"/>
          <w:sz w:val="20"/>
          <w:szCs w:val="20"/>
          <w:vertAlign w:val="superscript"/>
          <w:lang w:val="nl-NL"/>
        </w:rPr>
        <w:t>®</w:t>
      </w:r>
      <w:r w:rsidRPr="00F71A8A">
        <w:rPr>
          <w:rFonts w:ascii="Tahoma" w:hAnsi="Tahoma" w:cs="Tahoma"/>
          <w:sz w:val="20"/>
          <w:szCs w:val="20"/>
          <w:lang w:val="nl-NL"/>
        </w:rPr>
        <w:t xml:space="preserve">-ervaringen zoals een </w:t>
      </w:r>
      <w:proofErr w:type="spellStart"/>
      <w:r w:rsidRPr="00F71A8A">
        <w:rPr>
          <w:rFonts w:ascii="Tahoma" w:hAnsi="Tahoma" w:cs="Tahoma"/>
          <w:sz w:val="20"/>
          <w:szCs w:val="20"/>
          <w:lang w:val="nl-NL"/>
        </w:rPr>
        <w:t>pitlane</w:t>
      </w:r>
      <w:proofErr w:type="spellEnd"/>
      <w:r w:rsidRPr="00F71A8A">
        <w:rPr>
          <w:rFonts w:ascii="Tahoma" w:hAnsi="Tahoma" w:cs="Tahoma"/>
          <w:sz w:val="20"/>
          <w:szCs w:val="20"/>
          <w:lang w:val="nl-NL"/>
        </w:rPr>
        <w:t>-treintour, vrachtwagentour en een fotosafari.</w:t>
      </w:r>
    </w:p>
    <w:p w14:paraId="5C670A0D" w14:textId="77F9887C" w:rsidR="004705AD" w:rsidRDefault="004705AD" w:rsidP="00E43287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nl-NL"/>
        </w:rPr>
      </w:pPr>
    </w:p>
    <w:p w14:paraId="3AF5EF3D" w14:textId="7DD697EE" w:rsidR="004705AD" w:rsidRDefault="004705AD" w:rsidP="00E43287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nl-NL"/>
        </w:rPr>
      </w:pPr>
      <w:r w:rsidRPr="004705AD">
        <w:rPr>
          <w:rFonts w:ascii="Tahoma" w:hAnsi="Tahoma" w:cs="Tahoma"/>
          <w:sz w:val="20"/>
          <w:szCs w:val="20"/>
          <w:lang w:val="nl-NL"/>
        </w:rPr>
        <w:t>Emirates is een fervent voorstander van sport over de hele wereld. Door haar uitgebreide portfolio van internationale sport- en culturele sponsoring ondersteunt de luchtvaartmaatschappij lokale gemeenschappen over de hele wereld en brengt ze mensen samen onder gedeelde passies en interesses.</w:t>
      </w:r>
    </w:p>
    <w:p w14:paraId="24D1630A" w14:textId="5A5A465D" w:rsidR="004705AD" w:rsidRDefault="004705AD" w:rsidP="00E4328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44CD6003" w14:textId="50D42788" w:rsidR="00E43287" w:rsidRDefault="00E43287" w:rsidP="00E43287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nl-NL"/>
        </w:rPr>
      </w:pPr>
      <w:r w:rsidRPr="00DE6991">
        <w:rPr>
          <w:rFonts w:ascii="Tahoma" w:hAnsi="Tahoma" w:cs="Tahoma"/>
          <w:b/>
          <w:bCs/>
          <w:sz w:val="20"/>
          <w:szCs w:val="20"/>
          <w:lang w:val="nl-NL"/>
        </w:rPr>
        <w:t xml:space="preserve">Global Partner </w:t>
      </w:r>
      <w:proofErr w:type="spellStart"/>
      <w:r w:rsidRPr="00DE6991">
        <w:rPr>
          <w:rFonts w:ascii="Tahoma" w:hAnsi="Tahoma" w:cs="Tahoma"/>
          <w:b/>
          <w:bCs/>
          <w:sz w:val="20"/>
          <w:szCs w:val="20"/>
          <w:lang w:val="nl-NL"/>
        </w:rPr>
        <w:t>Formul</w:t>
      </w:r>
      <w:r>
        <w:rPr>
          <w:rFonts w:ascii="Tahoma" w:hAnsi="Tahoma" w:cs="Tahoma"/>
          <w:b/>
          <w:bCs/>
          <w:sz w:val="20"/>
          <w:szCs w:val="20"/>
          <w:lang w:val="nl-NL"/>
        </w:rPr>
        <w:t>a</w:t>
      </w:r>
      <w:proofErr w:type="spellEnd"/>
      <w:r w:rsidRPr="00DE6991">
        <w:rPr>
          <w:rFonts w:ascii="Tahoma" w:hAnsi="Tahoma" w:cs="Tahoma"/>
          <w:b/>
          <w:bCs/>
          <w:sz w:val="20"/>
          <w:szCs w:val="20"/>
          <w:lang w:val="nl-NL"/>
        </w:rPr>
        <w:t xml:space="preserve"> </w:t>
      </w:r>
      <w:r>
        <w:rPr>
          <w:rFonts w:ascii="Tahoma" w:hAnsi="Tahoma" w:cs="Tahoma"/>
          <w:b/>
          <w:bCs/>
          <w:sz w:val="20"/>
          <w:szCs w:val="20"/>
          <w:lang w:val="nl-NL"/>
        </w:rPr>
        <w:t>1</w:t>
      </w:r>
      <w:r w:rsidRPr="004705AD">
        <w:rPr>
          <w:rFonts w:ascii="Tahoma" w:hAnsi="Tahoma" w:cs="Tahoma"/>
          <w:sz w:val="20"/>
          <w:szCs w:val="20"/>
          <w:vertAlign w:val="superscript"/>
          <w:lang w:val="nl-NL"/>
        </w:rPr>
        <w:t>®</w:t>
      </w:r>
    </w:p>
    <w:p w14:paraId="544A3FDE" w14:textId="3C3127B7" w:rsidR="004705AD" w:rsidRDefault="004705AD" w:rsidP="00E43287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nl-NL"/>
        </w:rPr>
      </w:pPr>
      <w:r w:rsidRPr="004705AD">
        <w:rPr>
          <w:rFonts w:ascii="Tahoma" w:hAnsi="Tahoma" w:cs="Tahoma"/>
          <w:sz w:val="20"/>
          <w:szCs w:val="20"/>
          <w:lang w:val="nl-NL"/>
        </w:rPr>
        <w:t xml:space="preserve">Emirates is sinds 2013 Global Partner van </w:t>
      </w:r>
      <w:proofErr w:type="spellStart"/>
      <w:r w:rsidRPr="004705AD">
        <w:rPr>
          <w:rFonts w:ascii="Tahoma" w:hAnsi="Tahoma" w:cs="Tahoma"/>
          <w:sz w:val="20"/>
          <w:szCs w:val="20"/>
          <w:lang w:val="nl-NL"/>
        </w:rPr>
        <w:t>Formula</w:t>
      </w:r>
      <w:proofErr w:type="spellEnd"/>
      <w:r w:rsidRPr="004705AD">
        <w:rPr>
          <w:rFonts w:ascii="Tahoma" w:hAnsi="Tahoma" w:cs="Tahoma"/>
          <w:sz w:val="20"/>
          <w:szCs w:val="20"/>
          <w:lang w:val="nl-NL"/>
        </w:rPr>
        <w:t xml:space="preserve"> 1</w:t>
      </w:r>
      <w:r w:rsidRPr="004705AD">
        <w:rPr>
          <w:rFonts w:ascii="Tahoma" w:hAnsi="Tahoma" w:cs="Tahoma"/>
          <w:sz w:val="20"/>
          <w:szCs w:val="20"/>
          <w:vertAlign w:val="superscript"/>
          <w:lang w:val="nl-NL"/>
        </w:rPr>
        <w:t>®</w:t>
      </w:r>
      <w:r w:rsidRPr="004705AD">
        <w:rPr>
          <w:rFonts w:ascii="Tahoma" w:hAnsi="Tahoma" w:cs="Tahoma"/>
          <w:sz w:val="20"/>
          <w:szCs w:val="20"/>
          <w:lang w:val="nl-NL"/>
        </w:rPr>
        <w:t xml:space="preserve"> en de luchtvaartmaatschappij is zichtbaar aanwezig </w:t>
      </w:r>
      <w:r w:rsidR="00E43287">
        <w:rPr>
          <w:rFonts w:ascii="Tahoma" w:hAnsi="Tahoma" w:cs="Tahoma"/>
          <w:sz w:val="20"/>
          <w:szCs w:val="20"/>
          <w:lang w:val="nl-NL"/>
        </w:rPr>
        <w:t xml:space="preserve">langs het circuit en met meerdere activiteiten voor toeschouwers tijdens </w:t>
      </w:r>
      <w:r w:rsidRPr="004705AD">
        <w:rPr>
          <w:rFonts w:ascii="Tahoma" w:hAnsi="Tahoma" w:cs="Tahoma"/>
          <w:sz w:val="20"/>
          <w:szCs w:val="20"/>
          <w:lang w:val="nl-NL"/>
        </w:rPr>
        <w:t xml:space="preserve">meer dan 15 races op de FIA </w:t>
      </w:r>
      <w:proofErr w:type="spellStart"/>
      <w:r w:rsidRPr="004705AD">
        <w:rPr>
          <w:rFonts w:ascii="Tahoma" w:hAnsi="Tahoma" w:cs="Tahoma"/>
          <w:sz w:val="20"/>
          <w:szCs w:val="20"/>
          <w:lang w:val="nl-NL"/>
        </w:rPr>
        <w:t>Formula</w:t>
      </w:r>
      <w:proofErr w:type="spellEnd"/>
      <w:r w:rsidRPr="004705AD">
        <w:rPr>
          <w:rFonts w:ascii="Tahoma" w:hAnsi="Tahoma" w:cs="Tahoma"/>
          <w:sz w:val="20"/>
          <w:szCs w:val="20"/>
          <w:lang w:val="nl-NL"/>
        </w:rPr>
        <w:t xml:space="preserve"> </w:t>
      </w:r>
      <w:proofErr w:type="spellStart"/>
      <w:r w:rsidRPr="004705AD">
        <w:rPr>
          <w:rFonts w:ascii="Tahoma" w:hAnsi="Tahoma" w:cs="Tahoma"/>
          <w:sz w:val="20"/>
          <w:szCs w:val="20"/>
          <w:lang w:val="nl-NL"/>
        </w:rPr>
        <w:t>One</w:t>
      </w:r>
      <w:proofErr w:type="spellEnd"/>
      <w:r w:rsidRPr="004705AD">
        <w:rPr>
          <w:rFonts w:ascii="Tahoma" w:hAnsi="Tahoma" w:cs="Tahoma"/>
          <w:sz w:val="20"/>
          <w:szCs w:val="20"/>
          <w:lang w:val="nl-NL"/>
        </w:rPr>
        <w:t xml:space="preserve"> World Championship™-kalender in Europa, Azië, Australië, Noord-Amerika en Zuid-Amerika.</w:t>
      </w:r>
    </w:p>
    <w:p w14:paraId="6009FDFC" w14:textId="7A61A52E" w:rsidR="00E43287" w:rsidRDefault="00E43287" w:rsidP="00E43287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nl-NL"/>
        </w:rPr>
      </w:pPr>
    </w:p>
    <w:p w14:paraId="37387175" w14:textId="6A47C131" w:rsidR="00E43287" w:rsidRPr="00E43287" w:rsidRDefault="00E43287" w:rsidP="00E43287">
      <w:p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  <w:lang w:val="nl-NL"/>
        </w:rPr>
      </w:pPr>
      <w:r w:rsidRPr="00E43287">
        <w:rPr>
          <w:rFonts w:ascii="Tahoma" w:hAnsi="Tahoma" w:cs="Tahoma"/>
          <w:b/>
          <w:bCs/>
          <w:sz w:val="20"/>
          <w:szCs w:val="20"/>
          <w:lang w:val="nl-NL"/>
        </w:rPr>
        <w:t>Zeven wekelijkse vluchten naar Amsterdam</w:t>
      </w:r>
    </w:p>
    <w:p w14:paraId="0F0AC07D" w14:textId="0B64A234" w:rsidR="00E43287" w:rsidRPr="004705AD" w:rsidRDefault="00E43287" w:rsidP="00E43287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nl-NL"/>
        </w:rPr>
      </w:pPr>
      <w:r w:rsidRPr="00E43287">
        <w:rPr>
          <w:rFonts w:ascii="Tahoma" w:hAnsi="Tahoma" w:cs="Tahoma"/>
          <w:sz w:val="20"/>
          <w:szCs w:val="20"/>
          <w:lang w:val="nl-NL"/>
        </w:rPr>
        <w:t xml:space="preserve">De luchtvaartmaatschappij exploiteert momenteel zeven wekelijkse vluchten naar Amsterdam met een </w:t>
      </w:r>
      <w:proofErr w:type="spellStart"/>
      <w:r>
        <w:rPr>
          <w:rFonts w:ascii="Tahoma" w:hAnsi="Tahoma" w:cs="Tahoma"/>
          <w:sz w:val="20"/>
          <w:szCs w:val="20"/>
          <w:lang w:val="nl-NL"/>
        </w:rPr>
        <w:t>wide</w:t>
      </w:r>
      <w:proofErr w:type="spellEnd"/>
      <w:r>
        <w:rPr>
          <w:rFonts w:ascii="Tahoma" w:hAnsi="Tahoma" w:cs="Tahoma"/>
          <w:sz w:val="20"/>
          <w:szCs w:val="20"/>
          <w:lang w:val="nl-NL"/>
        </w:rPr>
        <w:t xml:space="preserve">-body </w:t>
      </w:r>
      <w:r w:rsidRPr="00E43287">
        <w:rPr>
          <w:rFonts w:ascii="Tahoma" w:hAnsi="Tahoma" w:cs="Tahoma"/>
          <w:sz w:val="20"/>
          <w:szCs w:val="20"/>
          <w:lang w:val="nl-NL"/>
        </w:rPr>
        <w:t>Boeing 777-300E</w:t>
      </w:r>
      <w:r>
        <w:rPr>
          <w:rFonts w:ascii="Tahoma" w:hAnsi="Tahoma" w:cs="Tahoma"/>
          <w:sz w:val="20"/>
          <w:szCs w:val="20"/>
          <w:lang w:val="nl-NL"/>
        </w:rPr>
        <w:t>R</w:t>
      </w:r>
      <w:r w:rsidRPr="00E43287">
        <w:rPr>
          <w:rFonts w:ascii="Tahoma" w:hAnsi="Tahoma" w:cs="Tahoma"/>
          <w:sz w:val="20"/>
          <w:szCs w:val="20"/>
          <w:lang w:val="nl-NL"/>
        </w:rPr>
        <w:t xml:space="preserve">, waarmee </w:t>
      </w:r>
      <w:r>
        <w:rPr>
          <w:rFonts w:ascii="Tahoma" w:hAnsi="Tahoma" w:cs="Tahoma"/>
          <w:sz w:val="20"/>
          <w:szCs w:val="20"/>
          <w:lang w:val="nl-NL"/>
        </w:rPr>
        <w:t>reizigers</w:t>
      </w:r>
      <w:r w:rsidRPr="00E43287">
        <w:rPr>
          <w:rFonts w:ascii="Tahoma" w:hAnsi="Tahoma" w:cs="Tahoma"/>
          <w:sz w:val="20"/>
          <w:szCs w:val="20"/>
          <w:lang w:val="nl-NL"/>
        </w:rPr>
        <w:t xml:space="preserve"> via Dubai </w:t>
      </w:r>
      <w:r w:rsidR="009603F2">
        <w:rPr>
          <w:rFonts w:ascii="Tahoma" w:hAnsi="Tahoma" w:cs="Tahoma"/>
          <w:sz w:val="20"/>
          <w:szCs w:val="20"/>
          <w:lang w:val="nl-NL"/>
        </w:rPr>
        <w:t>met</w:t>
      </w:r>
      <w:r w:rsidRPr="00E43287">
        <w:rPr>
          <w:rFonts w:ascii="Tahoma" w:hAnsi="Tahoma" w:cs="Tahoma"/>
          <w:sz w:val="20"/>
          <w:szCs w:val="20"/>
          <w:lang w:val="nl-NL"/>
        </w:rPr>
        <w:t xml:space="preserve"> meer dan 120 bestemmingen worden verbonden. Passagiers in alle c</w:t>
      </w:r>
      <w:r w:rsidR="009603F2">
        <w:rPr>
          <w:rFonts w:ascii="Tahoma" w:hAnsi="Tahoma" w:cs="Tahoma"/>
          <w:sz w:val="20"/>
          <w:szCs w:val="20"/>
          <w:lang w:val="nl-NL"/>
        </w:rPr>
        <w:t>omfort</w:t>
      </w:r>
      <w:r w:rsidRPr="00E43287">
        <w:rPr>
          <w:rFonts w:ascii="Tahoma" w:hAnsi="Tahoma" w:cs="Tahoma"/>
          <w:sz w:val="20"/>
          <w:szCs w:val="20"/>
          <w:lang w:val="nl-NL"/>
        </w:rPr>
        <w:t xml:space="preserve">klassen kunnen aan boord genieten van de producten en diensten van wereldklasse van de luchtvaartmaatschappij, waaronder gastronomische maaltijden, en meer dan 4.500 entertainmentkanalen op </w:t>
      </w:r>
      <w:r w:rsidRPr="00E43287">
        <w:rPr>
          <w:rFonts w:ascii="Tahoma" w:hAnsi="Tahoma" w:cs="Tahoma"/>
          <w:i/>
          <w:iCs/>
          <w:sz w:val="20"/>
          <w:szCs w:val="20"/>
          <w:lang w:val="nl-NL"/>
        </w:rPr>
        <w:t>ice</w:t>
      </w:r>
      <w:r w:rsidRPr="00E43287">
        <w:rPr>
          <w:rFonts w:ascii="Tahoma" w:hAnsi="Tahoma" w:cs="Tahoma"/>
          <w:sz w:val="20"/>
          <w:szCs w:val="20"/>
          <w:lang w:val="nl-NL"/>
        </w:rPr>
        <w:t xml:space="preserve"> - het bekroonde entertainmentsysteem aan boord</w:t>
      </w:r>
      <w:r>
        <w:rPr>
          <w:rFonts w:ascii="Tahoma" w:hAnsi="Tahoma" w:cs="Tahoma"/>
          <w:sz w:val="20"/>
          <w:szCs w:val="20"/>
          <w:lang w:val="nl-NL"/>
        </w:rPr>
        <w:t>.</w:t>
      </w:r>
    </w:p>
    <w:p w14:paraId="66CD7FE5" w14:textId="0688B81E" w:rsidR="004705AD" w:rsidRDefault="004705AD" w:rsidP="00DE6991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nl-NL"/>
        </w:rPr>
      </w:pPr>
    </w:p>
    <w:p w14:paraId="7107538D" w14:textId="77777777" w:rsidR="00E43287" w:rsidRDefault="00E43287" w:rsidP="00E4328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Cs/>
          <w:color w:val="000000"/>
          <w:sz w:val="20"/>
          <w:szCs w:val="20"/>
          <w:lang w:val="nl-NL"/>
        </w:rPr>
      </w:pPr>
      <w:r w:rsidRPr="00391C09">
        <w:rPr>
          <w:rFonts w:ascii="Tahoma" w:eastAsia="Times New Roman" w:hAnsi="Tahoma" w:cs="Tahoma"/>
          <w:b/>
          <w:bCs/>
          <w:color w:val="000000"/>
          <w:sz w:val="20"/>
          <w:szCs w:val="20"/>
          <w:lang w:val="nl-NL"/>
        </w:rPr>
        <w:t>Reisgarantie</w:t>
      </w:r>
      <w:r w:rsidRPr="00391C09">
        <w:rPr>
          <w:rFonts w:ascii="Tahoma" w:eastAsia="Times New Roman" w:hAnsi="Tahoma" w:cs="Tahoma"/>
          <w:bCs/>
          <w:color w:val="000000"/>
          <w:sz w:val="20"/>
          <w:szCs w:val="20"/>
          <w:lang w:val="nl-NL"/>
        </w:rPr>
        <w:t xml:space="preserve"> </w:t>
      </w:r>
    </w:p>
    <w:p w14:paraId="411D44D4" w14:textId="77777777" w:rsidR="00E43287" w:rsidRDefault="00E43287" w:rsidP="00E4328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Cs/>
          <w:color w:val="000000"/>
          <w:sz w:val="20"/>
          <w:szCs w:val="20"/>
          <w:lang w:val="nl-NL"/>
        </w:rPr>
      </w:pPr>
      <w:r w:rsidRPr="00391C09">
        <w:rPr>
          <w:rFonts w:ascii="Tahoma" w:eastAsia="Times New Roman" w:hAnsi="Tahoma" w:cs="Tahoma"/>
          <w:bCs/>
          <w:color w:val="000000"/>
          <w:sz w:val="20"/>
          <w:szCs w:val="20"/>
          <w:lang w:val="nl-NL"/>
        </w:rPr>
        <w:t xml:space="preserve">Emirates blijft de sector leiden met innovatieve producten en diensten die inspelen op de behoeften van reizigers in een dynamische tijd. </w:t>
      </w:r>
      <w:r>
        <w:rPr>
          <w:rFonts w:ascii="Tahoma" w:eastAsia="Times New Roman" w:hAnsi="Tahoma" w:cs="Tahoma"/>
          <w:bCs/>
          <w:color w:val="000000"/>
          <w:sz w:val="20"/>
          <w:szCs w:val="20"/>
          <w:lang w:val="nl-NL"/>
        </w:rPr>
        <w:t>Zo</w:t>
      </w:r>
      <w:r w:rsidRPr="00391C09">
        <w:rPr>
          <w:rFonts w:ascii="Tahoma" w:eastAsia="Times New Roman" w:hAnsi="Tahoma" w:cs="Tahoma"/>
          <w:bCs/>
          <w:color w:val="000000"/>
          <w:sz w:val="20"/>
          <w:szCs w:val="20"/>
          <w:lang w:val="nl-NL"/>
        </w:rPr>
        <w:t xml:space="preserve"> heeft de luchtvaartmaatschappij initiatieven op het gebied van klanten</w:t>
      </w:r>
      <w:r>
        <w:rPr>
          <w:rFonts w:ascii="Tahoma" w:eastAsia="Times New Roman" w:hAnsi="Tahoma" w:cs="Tahoma"/>
          <w:bCs/>
          <w:color w:val="000000"/>
          <w:sz w:val="20"/>
          <w:szCs w:val="20"/>
          <w:lang w:val="nl-NL"/>
        </w:rPr>
        <w:t xml:space="preserve">service </w:t>
      </w:r>
      <w:r w:rsidRPr="00391C09">
        <w:rPr>
          <w:rFonts w:ascii="Tahoma" w:eastAsia="Times New Roman" w:hAnsi="Tahoma" w:cs="Tahoma"/>
          <w:bCs/>
          <w:color w:val="000000"/>
          <w:sz w:val="20"/>
          <w:szCs w:val="20"/>
          <w:lang w:val="nl-NL"/>
        </w:rPr>
        <w:t xml:space="preserve">verder uitgebreid met een </w:t>
      </w:r>
      <w:hyperlink r:id="rId8" w:history="1">
        <w:r w:rsidRPr="00EB40DA">
          <w:rPr>
            <w:rStyle w:val="Hyperlink"/>
            <w:rFonts w:ascii="Tahoma" w:eastAsia="Times New Roman" w:hAnsi="Tahoma" w:cs="Tahoma"/>
            <w:bCs/>
            <w:sz w:val="20"/>
            <w:szCs w:val="20"/>
            <w:lang w:val="nl-NL"/>
          </w:rPr>
          <w:t>nog genereuzer en flexibeler boekingsbeleid</w:t>
        </w:r>
      </w:hyperlink>
      <w:r w:rsidRPr="00391C09">
        <w:rPr>
          <w:rFonts w:ascii="Tahoma" w:eastAsia="Times New Roman" w:hAnsi="Tahoma" w:cs="Tahoma"/>
          <w:bCs/>
          <w:color w:val="000000"/>
          <w:sz w:val="20"/>
          <w:szCs w:val="20"/>
          <w:lang w:val="nl-NL"/>
        </w:rPr>
        <w:t xml:space="preserve">, een uitbreiding van de </w:t>
      </w:r>
      <w:hyperlink r:id="rId9" w:history="1">
        <w:proofErr w:type="spellStart"/>
        <w:r w:rsidRPr="00EB40DA">
          <w:rPr>
            <w:rStyle w:val="Hyperlink"/>
            <w:rFonts w:ascii="Tahoma" w:eastAsia="Times New Roman" w:hAnsi="Tahoma" w:cs="Tahoma"/>
            <w:bCs/>
            <w:sz w:val="20"/>
            <w:szCs w:val="20"/>
            <w:lang w:val="nl-NL"/>
          </w:rPr>
          <w:t>multi</w:t>
        </w:r>
        <w:proofErr w:type="spellEnd"/>
        <w:r w:rsidRPr="00EB40DA">
          <w:rPr>
            <w:rStyle w:val="Hyperlink"/>
            <w:rFonts w:ascii="Tahoma" w:eastAsia="Times New Roman" w:hAnsi="Tahoma" w:cs="Tahoma"/>
            <w:bCs/>
            <w:sz w:val="20"/>
            <w:szCs w:val="20"/>
            <w:lang w:val="nl-NL"/>
          </w:rPr>
          <w:t>-risk verzekering</w:t>
        </w:r>
      </w:hyperlink>
      <w:r w:rsidRPr="00391C09">
        <w:rPr>
          <w:rFonts w:ascii="Tahoma" w:eastAsia="Times New Roman" w:hAnsi="Tahoma" w:cs="Tahoma"/>
          <w:bCs/>
          <w:color w:val="000000"/>
          <w:sz w:val="20"/>
          <w:szCs w:val="20"/>
          <w:lang w:val="nl-NL"/>
        </w:rPr>
        <w:t xml:space="preserve"> en</w:t>
      </w:r>
      <w:r>
        <w:rPr>
          <w:rFonts w:ascii="Tahoma" w:eastAsia="Times New Roman" w:hAnsi="Tahoma" w:cs="Tahoma"/>
          <w:bCs/>
          <w:color w:val="000000"/>
          <w:sz w:val="20"/>
          <w:szCs w:val="20"/>
          <w:lang w:val="nl-NL"/>
        </w:rPr>
        <w:t xml:space="preserve"> het ondersteunen van loyale reizigers bij het behoud van hun </w:t>
      </w:r>
      <w:hyperlink r:id="rId10" w:history="1">
        <w:proofErr w:type="spellStart"/>
        <w:r>
          <w:rPr>
            <w:rStyle w:val="Hyperlink"/>
            <w:rFonts w:ascii="Tahoma" w:eastAsia="Times New Roman" w:hAnsi="Tahoma" w:cs="Tahoma"/>
            <w:bCs/>
            <w:sz w:val="20"/>
            <w:szCs w:val="20"/>
            <w:lang w:val="nl-NL"/>
          </w:rPr>
          <w:t>Skywards</w:t>
        </w:r>
        <w:proofErr w:type="spellEnd"/>
        <w:r>
          <w:rPr>
            <w:rStyle w:val="Hyperlink"/>
            <w:rFonts w:ascii="Tahoma" w:eastAsia="Times New Roman" w:hAnsi="Tahoma" w:cs="Tahoma"/>
            <w:bCs/>
            <w:sz w:val="20"/>
            <w:szCs w:val="20"/>
            <w:lang w:val="nl-NL"/>
          </w:rPr>
          <w:t xml:space="preserve"> M</w:t>
        </w:r>
        <w:r w:rsidRPr="00EB40DA">
          <w:rPr>
            <w:rStyle w:val="Hyperlink"/>
            <w:rFonts w:ascii="Tahoma" w:eastAsia="Times New Roman" w:hAnsi="Tahoma" w:cs="Tahoma"/>
            <w:bCs/>
            <w:sz w:val="20"/>
            <w:szCs w:val="20"/>
            <w:lang w:val="nl-NL"/>
          </w:rPr>
          <w:t xml:space="preserve">iles en </w:t>
        </w:r>
        <w:r>
          <w:rPr>
            <w:rStyle w:val="Hyperlink"/>
            <w:rFonts w:ascii="Tahoma" w:eastAsia="Times New Roman" w:hAnsi="Tahoma" w:cs="Tahoma"/>
            <w:bCs/>
            <w:sz w:val="20"/>
            <w:szCs w:val="20"/>
            <w:lang w:val="nl-NL"/>
          </w:rPr>
          <w:t>T</w:t>
        </w:r>
        <w:r w:rsidRPr="00EB40DA">
          <w:rPr>
            <w:rStyle w:val="Hyperlink"/>
            <w:rFonts w:ascii="Tahoma" w:eastAsia="Times New Roman" w:hAnsi="Tahoma" w:cs="Tahoma"/>
            <w:bCs/>
            <w:sz w:val="20"/>
            <w:szCs w:val="20"/>
            <w:lang w:val="nl-NL"/>
          </w:rPr>
          <w:t>ier status</w:t>
        </w:r>
      </w:hyperlink>
      <w:r w:rsidRPr="00391C09">
        <w:rPr>
          <w:rFonts w:ascii="Tahoma" w:eastAsia="Times New Roman" w:hAnsi="Tahoma" w:cs="Tahoma"/>
          <w:bCs/>
          <w:color w:val="000000"/>
          <w:sz w:val="20"/>
          <w:szCs w:val="20"/>
          <w:lang w:val="nl-NL"/>
        </w:rPr>
        <w:t>.</w:t>
      </w:r>
    </w:p>
    <w:p w14:paraId="2E15EC82" w14:textId="77777777" w:rsidR="00DE6991" w:rsidRDefault="00DE6991" w:rsidP="00DE6991">
      <w:pPr>
        <w:spacing w:after="0"/>
        <w:jc w:val="both"/>
        <w:rPr>
          <w:rFonts w:ascii="Tahoma" w:hAnsi="Tahoma" w:cs="Tahoma"/>
          <w:b/>
          <w:bCs/>
          <w:sz w:val="20"/>
          <w:szCs w:val="20"/>
          <w:lang w:val="nl-NL"/>
        </w:rPr>
      </w:pPr>
    </w:p>
    <w:p w14:paraId="4CB4C0FE" w14:textId="0BB9CD3B" w:rsidR="00353470" w:rsidRPr="001647F1" w:rsidRDefault="00353470" w:rsidP="00F420D8">
      <w:pPr>
        <w:spacing w:after="0" w:line="240" w:lineRule="auto"/>
        <w:jc w:val="both"/>
        <w:outlineLvl w:val="0"/>
        <w:rPr>
          <w:rFonts w:ascii="Tahoma" w:hAnsi="Tahoma" w:cs="Tahoma"/>
          <w:b/>
          <w:bCs/>
          <w:sz w:val="20"/>
          <w:szCs w:val="20"/>
          <w:lang w:val="nl-NL"/>
        </w:rPr>
      </w:pPr>
      <w:r w:rsidRPr="001647F1">
        <w:rPr>
          <w:rFonts w:ascii="Tahoma" w:hAnsi="Tahoma" w:cs="Tahoma"/>
          <w:b/>
          <w:bCs/>
          <w:sz w:val="20"/>
          <w:szCs w:val="20"/>
          <w:lang w:val="nl-NL"/>
        </w:rPr>
        <w:t>Over Emirates</w:t>
      </w:r>
    </w:p>
    <w:p w14:paraId="1AA96140" w14:textId="77777777" w:rsidR="00A25700" w:rsidRPr="001647F1" w:rsidRDefault="00A25700" w:rsidP="00295FD5">
      <w:pPr>
        <w:pStyle w:val="Norma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  <w:lang w:val="nl-NL"/>
        </w:rPr>
      </w:pPr>
      <w:r w:rsidRPr="001647F1">
        <w:rPr>
          <w:rFonts w:ascii="Tahoma" w:hAnsi="Tahoma" w:cs="Tahoma"/>
          <w:color w:val="000000"/>
          <w:sz w:val="20"/>
          <w:szCs w:val="20"/>
          <w:lang w:val="nl-NL"/>
        </w:rPr>
        <w:t xml:space="preserve">Emirates is ’s werelds grootste internationale luchtvaartmaatschappij met een wereldwijd netwerk van 158 bestemmingen in 84 landen op zes continenten, waaronder 15 cargo-bestemmingen. De luchtvaartmaatschappij heeft 271 moderne vliegtuigen en is ’s werelds grootste exploitant van de Airbus A380 en de Boeing 777 luchtvaartfamilie. Momenteel voert Emirates zeven vluchten per week uit met </w:t>
      </w:r>
      <w:r w:rsidRPr="001647F1">
        <w:rPr>
          <w:rFonts w:ascii="Tahoma" w:hAnsi="Tahoma" w:cs="Tahoma"/>
          <w:color w:val="000000"/>
          <w:sz w:val="20"/>
          <w:szCs w:val="20"/>
          <w:lang w:val="nl-NL"/>
        </w:rPr>
        <w:lastRenderedPageBreak/>
        <w:t>passagiers tussen Dubai en Amsterdam. De luxueuze voorzieningen van de luchtvaartmaatschappij, de regionaal geïnspireerde gastronomische keuken, het bekroonde in-flight entertainmentsysteem </w:t>
      </w:r>
      <w:r w:rsidRPr="001647F1">
        <w:rPr>
          <w:rFonts w:ascii="Tahoma" w:hAnsi="Tahoma" w:cs="Tahoma"/>
          <w:i/>
          <w:iCs/>
          <w:color w:val="000000"/>
          <w:sz w:val="20"/>
          <w:szCs w:val="20"/>
          <w:lang w:val="nl-NL"/>
        </w:rPr>
        <w:t>ice</w:t>
      </w:r>
      <w:r w:rsidRPr="001647F1">
        <w:rPr>
          <w:rFonts w:ascii="Tahoma" w:hAnsi="Tahoma" w:cs="Tahoma"/>
          <w:color w:val="000000"/>
          <w:sz w:val="20"/>
          <w:szCs w:val="20"/>
          <w:lang w:val="nl-NL"/>
        </w:rPr>
        <w:t> en de ongeëvenaarde gastvrijheid van het iconische meertalige cabinepersoneel met meer dan 135 nationaliteiten hebben Emirates tot een van ’s werelds meest erkende luchtvaartmerken gemaakt.</w:t>
      </w:r>
    </w:p>
    <w:p w14:paraId="6F04A3BF" w14:textId="77777777" w:rsidR="00A25700" w:rsidRPr="001647F1" w:rsidRDefault="00A25700" w:rsidP="00295FD5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nl-NL"/>
        </w:rPr>
      </w:pPr>
    </w:p>
    <w:p w14:paraId="7194B4BF" w14:textId="18713686" w:rsidR="00AC082B" w:rsidRDefault="00A25700" w:rsidP="00295FD5">
      <w:pPr>
        <w:spacing w:line="240" w:lineRule="auto"/>
        <w:jc w:val="both"/>
        <w:rPr>
          <w:rFonts w:ascii="Tahoma" w:hAnsi="Tahoma" w:cs="Tahoma"/>
          <w:sz w:val="20"/>
          <w:szCs w:val="20"/>
          <w:lang w:val="nl-NL"/>
        </w:rPr>
      </w:pPr>
      <w:r w:rsidRPr="001647F1">
        <w:rPr>
          <w:rFonts w:ascii="Tahoma" w:hAnsi="Tahoma" w:cs="Tahoma"/>
          <w:sz w:val="20"/>
          <w:szCs w:val="20"/>
          <w:lang w:val="nl-NL"/>
        </w:rPr>
        <w:t xml:space="preserve">Voor meer informatie over Emirates, inclusief hoe vluchten geboekt kunnen worden en de algemene voorwaarden, zie </w:t>
      </w:r>
      <w:hyperlink r:id="rId11" w:history="1">
        <w:r w:rsidRPr="001647F1">
          <w:rPr>
            <w:rStyle w:val="Hyperlink"/>
            <w:rFonts w:ascii="Tahoma" w:hAnsi="Tahoma" w:cs="Tahoma"/>
            <w:sz w:val="20"/>
            <w:szCs w:val="20"/>
            <w:lang w:val="nl-NL"/>
          </w:rPr>
          <w:t>www.emirates.com</w:t>
        </w:r>
      </w:hyperlink>
      <w:r w:rsidRPr="001647F1">
        <w:rPr>
          <w:rFonts w:ascii="Tahoma" w:hAnsi="Tahoma" w:cs="Tahoma"/>
          <w:sz w:val="20"/>
          <w:szCs w:val="20"/>
          <w:lang w:val="nl-NL"/>
        </w:rPr>
        <w:t xml:space="preserve"> </w:t>
      </w:r>
    </w:p>
    <w:p w14:paraId="4A456EFF" w14:textId="1B2B3B57" w:rsidR="00422BB9" w:rsidRPr="00422BB9" w:rsidRDefault="00422BB9" w:rsidP="00422BB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Cs/>
          <w:i/>
          <w:iCs/>
          <w:color w:val="000000"/>
          <w:sz w:val="20"/>
          <w:szCs w:val="20"/>
          <w:lang w:val="nl-NL"/>
        </w:rPr>
      </w:pPr>
    </w:p>
    <w:p w14:paraId="55933C59" w14:textId="77777777" w:rsidR="001E5269" w:rsidRPr="001647F1" w:rsidRDefault="001E5269" w:rsidP="001647F1">
      <w:pPr>
        <w:pStyle w:val="Geenafstand"/>
        <w:jc w:val="both"/>
        <w:rPr>
          <w:rFonts w:ascii="Tahoma" w:hAnsi="Tahoma" w:cs="Tahoma"/>
          <w:sz w:val="20"/>
          <w:szCs w:val="20"/>
        </w:rPr>
      </w:pPr>
    </w:p>
    <w:p w14:paraId="386989B7" w14:textId="77777777" w:rsidR="007A5CAE" w:rsidRPr="001647F1" w:rsidRDefault="007A5CAE" w:rsidP="00F420D8">
      <w:pPr>
        <w:pStyle w:val="Geenafstand"/>
        <w:jc w:val="both"/>
        <w:outlineLvl w:val="0"/>
        <w:rPr>
          <w:rFonts w:ascii="Tahoma" w:eastAsia="Arial Unicode MS" w:hAnsi="Tahoma" w:cs="Tahoma"/>
          <w:b/>
          <w:sz w:val="20"/>
          <w:szCs w:val="20"/>
          <w:u w:val="single"/>
        </w:rPr>
      </w:pPr>
      <w:r w:rsidRPr="001647F1">
        <w:rPr>
          <w:rStyle w:val="apple-style-span"/>
          <w:rFonts w:ascii="Tahoma" w:hAnsi="Tahoma" w:cs="Tahoma"/>
          <w:b/>
          <w:sz w:val="20"/>
          <w:szCs w:val="20"/>
          <w:u w:val="single"/>
        </w:rPr>
        <w:t>N</w:t>
      </w:r>
      <w:r w:rsidRPr="001647F1">
        <w:rPr>
          <w:rFonts w:ascii="Tahoma" w:eastAsia="Arial Unicode MS" w:hAnsi="Tahoma" w:cs="Tahoma"/>
          <w:b/>
          <w:sz w:val="20"/>
          <w:szCs w:val="20"/>
          <w:u w:val="single"/>
        </w:rPr>
        <w:t>oot voor de redactie, niet bestemd voor publicatie:</w:t>
      </w:r>
    </w:p>
    <w:p w14:paraId="43D50AA5" w14:textId="77777777" w:rsidR="007A5CAE" w:rsidRPr="001647F1" w:rsidRDefault="007A5CAE" w:rsidP="001647F1">
      <w:pPr>
        <w:pStyle w:val="Geenafstand"/>
        <w:jc w:val="both"/>
        <w:rPr>
          <w:rFonts w:ascii="Tahoma" w:eastAsia="Arial Unicode MS" w:hAnsi="Tahoma" w:cs="Tahoma"/>
          <w:sz w:val="20"/>
          <w:szCs w:val="20"/>
        </w:rPr>
      </w:pPr>
      <w:r w:rsidRPr="001647F1">
        <w:rPr>
          <w:rFonts w:ascii="Tahoma" w:eastAsia="Arial Unicode MS" w:hAnsi="Tahoma" w:cs="Tahoma"/>
          <w:sz w:val="20"/>
          <w:szCs w:val="20"/>
        </w:rPr>
        <w:t>Voor meer informatie en beeldmateriaal in hoge resolutie kunt u contact opnemen met:</w:t>
      </w:r>
    </w:p>
    <w:p w14:paraId="5F063BA0" w14:textId="77777777" w:rsidR="007A5CAE" w:rsidRPr="001647F1" w:rsidRDefault="007A5CAE" w:rsidP="001647F1">
      <w:pPr>
        <w:pStyle w:val="Geenafstand"/>
        <w:jc w:val="both"/>
        <w:rPr>
          <w:rFonts w:ascii="Tahoma" w:eastAsia="Arial Unicode MS" w:hAnsi="Tahoma" w:cs="Tahoma"/>
          <w:b/>
          <w:sz w:val="20"/>
          <w:szCs w:val="20"/>
        </w:rPr>
      </w:pPr>
      <w:r w:rsidRPr="001647F1">
        <w:rPr>
          <w:rFonts w:ascii="Tahoma" w:eastAsia="Arial Unicode MS" w:hAnsi="Tahoma" w:cs="Tahoma"/>
          <w:sz w:val="20"/>
          <w:szCs w:val="20"/>
        </w:rPr>
        <w:br/>
      </w:r>
      <w:r w:rsidRPr="001647F1">
        <w:rPr>
          <w:rFonts w:ascii="Tahoma" w:eastAsia="Arial Unicode MS" w:hAnsi="Tahoma" w:cs="Tahoma"/>
          <w:b/>
          <w:sz w:val="20"/>
          <w:szCs w:val="20"/>
        </w:rPr>
        <w:t>USP Marketing PR</w:t>
      </w:r>
    </w:p>
    <w:p w14:paraId="0D2A413E" w14:textId="70D0E293" w:rsidR="007A5CAE" w:rsidRPr="001647F1" w:rsidRDefault="007A5CAE" w:rsidP="001647F1">
      <w:pPr>
        <w:pStyle w:val="Geenafstand"/>
        <w:jc w:val="both"/>
        <w:rPr>
          <w:rFonts w:ascii="Tahoma" w:eastAsia="Arial Unicode MS" w:hAnsi="Tahoma" w:cs="Tahoma"/>
          <w:sz w:val="20"/>
          <w:szCs w:val="20"/>
        </w:rPr>
      </w:pPr>
      <w:r w:rsidRPr="001647F1">
        <w:rPr>
          <w:rFonts w:ascii="Tahoma" w:eastAsia="Arial Unicode MS" w:hAnsi="Tahoma" w:cs="Tahoma"/>
          <w:sz w:val="20"/>
          <w:szCs w:val="20"/>
        </w:rPr>
        <w:t xml:space="preserve">Contactpersoon: </w:t>
      </w:r>
      <w:r w:rsidRPr="001647F1">
        <w:rPr>
          <w:rFonts w:ascii="Tahoma" w:eastAsia="Arial Unicode MS" w:hAnsi="Tahoma" w:cs="Tahoma"/>
          <w:sz w:val="20"/>
          <w:szCs w:val="20"/>
        </w:rPr>
        <w:tab/>
      </w:r>
      <w:r w:rsidRPr="001647F1">
        <w:rPr>
          <w:rFonts w:ascii="Tahoma" w:eastAsia="Arial Unicode MS" w:hAnsi="Tahoma" w:cs="Tahoma"/>
          <w:sz w:val="20"/>
          <w:szCs w:val="20"/>
        </w:rPr>
        <w:tab/>
      </w:r>
      <w:r w:rsidR="00DE358A">
        <w:rPr>
          <w:rFonts w:ascii="Tahoma" w:eastAsia="Arial Unicode MS" w:hAnsi="Tahoma" w:cs="Tahoma"/>
          <w:sz w:val="20"/>
          <w:szCs w:val="20"/>
        </w:rPr>
        <w:t>Ninette Neuteboom</w:t>
      </w:r>
      <w:r w:rsidRPr="001647F1">
        <w:rPr>
          <w:rFonts w:ascii="Tahoma" w:eastAsia="Arial Unicode MS" w:hAnsi="Tahoma" w:cs="Tahoma"/>
          <w:sz w:val="20"/>
          <w:szCs w:val="20"/>
        </w:rPr>
        <w:t xml:space="preserve">  </w:t>
      </w:r>
    </w:p>
    <w:p w14:paraId="2915B261" w14:textId="77777777" w:rsidR="007A5CAE" w:rsidRPr="001647F1" w:rsidRDefault="007A5CAE" w:rsidP="001647F1">
      <w:pPr>
        <w:pStyle w:val="Geenafstand"/>
        <w:jc w:val="both"/>
        <w:rPr>
          <w:rFonts w:ascii="Tahoma" w:eastAsia="Arial Unicode MS" w:hAnsi="Tahoma" w:cs="Tahoma"/>
          <w:sz w:val="20"/>
          <w:szCs w:val="20"/>
        </w:rPr>
      </w:pPr>
      <w:r w:rsidRPr="001647F1">
        <w:rPr>
          <w:rFonts w:ascii="Tahoma" w:eastAsia="Arial Unicode MS" w:hAnsi="Tahoma" w:cs="Tahoma"/>
          <w:sz w:val="20"/>
          <w:szCs w:val="20"/>
        </w:rPr>
        <w:t xml:space="preserve">Telefoonnummer: </w:t>
      </w:r>
      <w:r w:rsidRPr="001647F1">
        <w:rPr>
          <w:rFonts w:ascii="Tahoma" w:eastAsia="Arial Unicode MS" w:hAnsi="Tahoma" w:cs="Tahoma"/>
          <w:sz w:val="20"/>
          <w:szCs w:val="20"/>
        </w:rPr>
        <w:tab/>
      </w:r>
      <w:r w:rsidRPr="001647F1">
        <w:rPr>
          <w:rFonts w:ascii="Tahoma" w:eastAsia="Arial Unicode MS" w:hAnsi="Tahoma" w:cs="Tahoma"/>
          <w:sz w:val="20"/>
          <w:szCs w:val="20"/>
        </w:rPr>
        <w:tab/>
        <w:t xml:space="preserve">020 423 2882 </w:t>
      </w:r>
    </w:p>
    <w:p w14:paraId="4068F853" w14:textId="77777777" w:rsidR="007A5CAE" w:rsidRPr="001647F1" w:rsidRDefault="007A5CAE" w:rsidP="001647F1">
      <w:pPr>
        <w:pStyle w:val="Geenafstand"/>
        <w:jc w:val="both"/>
        <w:rPr>
          <w:rStyle w:val="Hyperlink"/>
          <w:rFonts w:ascii="Tahoma" w:eastAsia="Arial Unicode MS" w:hAnsi="Tahoma" w:cs="Tahoma"/>
          <w:sz w:val="20"/>
          <w:szCs w:val="20"/>
        </w:rPr>
      </w:pPr>
      <w:r w:rsidRPr="001647F1">
        <w:rPr>
          <w:rFonts w:ascii="Tahoma" w:eastAsia="Arial Unicode MS" w:hAnsi="Tahoma" w:cs="Tahoma"/>
          <w:sz w:val="20"/>
          <w:szCs w:val="20"/>
        </w:rPr>
        <w:t xml:space="preserve">E-mail: </w:t>
      </w:r>
      <w:r w:rsidRPr="001647F1">
        <w:rPr>
          <w:rFonts w:ascii="Tahoma" w:eastAsia="Arial Unicode MS" w:hAnsi="Tahoma" w:cs="Tahoma"/>
          <w:sz w:val="20"/>
          <w:szCs w:val="20"/>
        </w:rPr>
        <w:tab/>
      </w:r>
      <w:r w:rsidRPr="001647F1">
        <w:rPr>
          <w:rFonts w:ascii="Tahoma" w:eastAsia="Arial Unicode MS" w:hAnsi="Tahoma" w:cs="Tahoma"/>
          <w:sz w:val="20"/>
          <w:szCs w:val="20"/>
        </w:rPr>
        <w:tab/>
      </w:r>
      <w:r w:rsidRPr="001647F1">
        <w:rPr>
          <w:rFonts w:ascii="Tahoma" w:eastAsia="Arial Unicode MS" w:hAnsi="Tahoma" w:cs="Tahoma"/>
          <w:sz w:val="20"/>
          <w:szCs w:val="20"/>
        </w:rPr>
        <w:tab/>
      </w:r>
      <w:r w:rsidRPr="001647F1">
        <w:rPr>
          <w:rFonts w:ascii="Tahoma" w:eastAsia="Arial Unicode MS" w:hAnsi="Tahoma" w:cs="Tahoma"/>
          <w:sz w:val="20"/>
          <w:szCs w:val="20"/>
        </w:rPr>
        <w:tab/>
      </w:r>
      <w:hyperlink r:id="rId12" w:history="1">
        <w:r w:rsidRPr="001647F1">
          <w:rPr>
            <w:rStyle w:val="Hyperlink"/>
            <w:rFonts w:ascii="Tahoma" w:eastAsia="Arial Unicode MS" w:hAnsi="Tahoma" w:cs="Tahoma"/>
            <w:sz w:val="20"/>
            <w:szCs w:val="20"/>
          </w:rPr>
          <w:t>emirates@usp.nl</w:t>
        </w:r>
      </w:hyperlink>
    </w:p>
    <w:p w14:paraId="76354B7A" w14:textId="77777777" w:rsidR="00DB6C60" w:rsidRPr="00DB6C60" w:rsidRDefault="00DB6C60" w:rsidP="0062263F">
      <w:pPr>
        <w:jc w:val="both"/>
        <w:rPr>
          <w:rFonts w:asciiTheme="majorHAnsi" w:hAnsiTheme="majorHAnsi" w:cstheme="majorHAnsi"/>
          <w:i/>
          <w:lang w:val="nl-NL"/>
        </w:rPr>
      </w:pPr>
    </w:p>
    <w:sectPr w:rsidR="00DB6C60" w:rsidRPr="00DB6C60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BA9F0" w14:textId="77777777" w:rsidR="004B6A12" w:rsidRDefault="004B6A12">
      <w:pPr>
        <w:spacing w:after="0" w:line="240" w:lineRule="auto"/>
      </w:pPr>
      <w:r>
        <w:separator/>
      </w:r>
    </w:p>
  </w:endnote>
  <w:endnote w:type="continuationSeparator" w:id="0">
    <w:p w14:paraId="218304F4" w14:textId="77777777" w:rsidR="004B6A12" w:rsidRDefault="004B6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EDAB7" w14:textId="77777777" w:rsidR="00A25700" w:rsidRDefault="00A25700">
    <w:pPr>
      <w:pStyle w:val="Voettekst"/>
    </w:pP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266BEE8" wp14:editId="3AB67D15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2" name="MSIPCM12f74d689e4d6d2fc9a4d808" descr="{&quot;HashCode&quot;:-163005555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5E96E52" w14:textId="5AD3EB56" w:rsidR="00A25700" w:rsidRPr="00435467" w:rsidRDefault="00A25700" w:rsidP="00F4759E">
                          <w:pPr>
                            <w:spacing w:after="0"/>
                            <w:rPr>
                              <w:rFonts w:ascii="Calibri" w:hAnsi="Calibri" w:cs="Calibri"/>
                              <w:color w:val="737373"/>
                              <w:sz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66BEE8" id="_x0000_t202" coordsize="21600,21600" o:spt="202" path="m,l,21600r21600,l21600,xe">
              <v:stroke joinstyle="miter"/>
              <v:path gradientshapeok="t" o:connecttype="rect"/>
            </v:shapetype>
            <v:shape id="MSIPCM12f74d689e4d6d2fc9a4d808" o:spid="_x0000_s1026" type="#_x0000_t202" alt="{&quot;HashCode&quot;:-163005555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" o:allowincell="f" filled="f" stroked="f" strokeweight=".5pt">
              <v:textbox inset="20pt,0,,0">
                <w:txbxContent>
                  <w:p w14:paraId="05E96E52" w14:textId="5AD3EB56" w:rsidR="00A25700" w:rsidRPr="00435467" w:rsidRDefault="00A25700" w:rsidP="00F4759E">
                    <w:pPr>
                      <w:spacing w:after="0"/>
                      <w:rPr>
                        <w:rFonts w:ascii="Calibri" w:hAnsi="Calibri" w:cs="Calibri"/>
                        <w:color w:val="737373"/>
                        <w:sz w:val="1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80A31" w14:textId="77777777" w:rsidR="004B6A12" w:rsidRDefault="004B6A12">
      <w:pPr>
        <w:spacing w:after="0" w:line="240" w:lineRule="auto"/>
      </w:pPr>
      <w:r>
        <w:separator/>
      </w:r>
    </w:p>
  </w:footnote>
  <w:footnote w:type="continuationSeparator" w:id="0">
    <w:p w14:paraId="158F12AB" w14:textId="77777777" w:rsidR="004B6A12" w:rsidRDefault="004B6A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228CC"/>
    <w:multiLevelType w:val="hybridMultilevel"/>
    <w:tmpl w:val="1C2065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704A9"/>
    <w:multiLevelType w:val="hybridMultilevel"/>
    <w:tmpl w:val="370659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372BE"/>
    <w:multiLevelType w:val="hybridMultilevel"/>
    <w:tmpl w:val="7CAA098C"/>
    <w:lvl w:ilvl="0" w:tplc="E5DE058E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E714C"/>
    <w:multiLevelType w:val="hybridMultilevel"/>
    <w:tmpl w:val="D476541A"/>
    <w:lvl w:ilvl="0" w:tplc="3AA887E4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C14D9"/>
    <w:multiLevelType w:val="hybridMultilevel"/>
    <w:tmpl w:val="BE5E97EA"/>
    <w:lvl w:ilvl="0" w:tplc="22C0616A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67107A"/>
    <w:multiLevelType w:val="hybridMultilevel"/>
    <w:tmpl w:val="8362A7E8"/>
    <w:lvl w:ilvl="0" w:tplc="19CE748C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A87"/>
    <w:rsid w:val="000056B3"/>
    <w:rsid w:val="00005F6A"/>
    <w:rsid w:val="000162C6"/>
    <w:rsid w:val="000314BA"/>
    <w:rsid w:val="00035EAA"/>
    <w:rsid w:val="00041BCB"/>
    <w:rsid w:val="00042E82"/>
    <w:rsid w:val="00043AFC"/>
    <w:rsid w:val="00044512"/>
    <w:rsid w:val="000619CA"/>
    <w:rsid w:val="00066EE9"/>
    <w:rsid w:val="00081B9C"/>
    <w:rsid w:val="0008470A"/>
    <w:rsid w:val="0008734C"/>
    <w:rsid w:val="00094D07"/>
    <w:rsid w:val="00096BA8"/>
    <w:rsid w:val="000A2FAA"/>
    <w:rsid w:val="000A4A38"/>
    <w:rsid w:val="000A524D"/>
    <w:rsid w:val="000B2CC1"/>
    <w:rsid w:val="000B5828"/>
    <w:rsid w:val="000C6CE4"/>
    <w:rsid w:val="000D2973"/>
    <w:rsid w:val="000D3B89"/>
    <w:rsid w:val="000D548C"/>
    <w:rsid w:val="000D593C"/>
    <w:rsid w:val="000E0D60"/>
    <w:rsid w:val="000F08FD"/>
    <w:rsid w:val="001009E8"/>
    <w:rsid w:val="00114A2E"/>
    <w:rsid w:val="0012404D"/>
    <w:rsid w:val="00135442"/>
    <w:rsid w:val="00144A23"/>
    <w:rsid w:val="00156673"/>
    <w:rsid w:val="001647F1"/>
    <w:rsid w:val="001669E7"/>
    <w:rsid w:val="00172E88"/>
    <w:rsid w:val="00183B76"/>
    <w:rsid w:val="00187D37"/>
    <w:rsid w:val="00195486"/>
    <w:rsid w:val="001B0AEC"/>
    <w:rsid w:val="001B4DE9"/>
    <w:rsid w:val="001B665D"/>
    <w:rsid w:val="001C2DBD"/>
    <w:rsid w:val="001C794E"/>
    <w:rsid w:val="001D5CB1"/>
    <w:rsid w:val="001E447D"/>
    <w:rsid w:val="001E5269"/>
    <w:rsid w:val="001E5499"/>
    <w:rsid w:val="001F0FCA"/>
    <w:rsid w:val="0020518B"/>
    <w:rsid w:val="002070DB"/>
    <w:rsid w:val="00207716"/>
    <w:rsid w:val="002239E9"/>
    <w:rsid w:val="00224227"/>
    <w:rsid w:val="002245A0"/>
    <w:rsid w:val="00225C7B"/>
    <w:rsid w:val="00226BE9"/>
    <w:rsid w:val="00235936"/>
    <w:rsid w:val="002430B3"/>
    <w:rsid w:val="00247CB3"/>
    <w:rsid w:val="00257683"/>
    <w:rsid w:val="00277F63"/>
    <w:rsid w:val="00294338"/>
    <w:rsid w:val="00295FD5"/>
    <w:rsid w:val="002A1284"/>
    <w:rsid w:val="002B44D0"/>
    <w:rsid w:val="002C221A"/>
    <w:rsid w:val="002C5BF5"/>
    <w:rsid w:val="002D60D3"/>
    <w:rsid w:val="002E1862"/>
    <w:rsid w:val="002E2255"/>
    <w:rsid w:val="002F0EF0"/>
    <w:rsid w:val="002F54AE"/>
    <w:rsid w:val="003029E5"/>
    <w:rsid w:val="0033026D"/>
    <w:rsid w:val="00330E85"/>
    <w:rsid w:val="0033174E"/>
    <w:rsid w:val="0033539A"/>
    <w:rsid w:val="00347DE7"/>
    <w:rsid w:val="003523F3"/>
    <w:rsid w:val="00353470"/>
    <w:rsid w:val="00354723"/>
    <w:rsid w:val="003636E6"/>
    <w:rsid w:val="00372A57"/>
    <w:rsid w:val="00376388"/>
    <w:rsid w:val="003871C6"/>
    <w:rsid w:val="00391C09"/>
    <w:rsid w:val="00394056"/>
    <w:rsid w:val="00396256"/>
    <w:rsid w:val="003A0DDC"/>
    <w:rsid w:val="003A334D"/>
    <w:rsid w:val="003A6885"/>
    <w:rsid w:val="003B0347"/>
    <w:rsid w:val="003B21A5"/>
    <w:rsid w:val="003B432C"/>
    <w:rsid w:val="003B74EA"/>
    <w:rsid w:val="003C0CA7"/>
    <w:rsid w:val="003F32B0"/>
    <w:rsid w:val="003F3768"/>
    <w:rsid w:val="003F6B0C"/>
    <w:rsid w:val="004020AF"/>
    <w:rsid w:val="004023EA"/>
    <w:rsid w:val="00402DB6"/>
    <w:rsid w:val="00403DDF"/>
    <w:rsid w:val="004043BC"/>
    <w:rsid w:val="00407F17"/>
    <w:rsid w:val="00410DDB"/>
    <w:rsid w:val="004123BA"/>
    <w:rsid w:val="00422BB9"/>
    <w:rsid w:val="00424EF4"/>
    <w:rsid w:val="00444970"/>
    <w:rsid w:val="0045118D"/>
    <w:rsid w:val="004604D4"/>
    <w:rsid w:val="004705AD"/>
    <w:rsid w:val="00490E8A"/>
    <w:rsid w:val="004A54BB"/>
    <w:rsid w:val="004B0839"/>
    <w:rsid w:val="004B1509"/>
    <w:rsid w:val="004B6A12"/>
    <w:rsid w:val="004D11A9"/>
    <w:rsid w:val="004D169A"/>
    <w:rsid w:val="004E01C4"/>
    <w:rsid w:val="004E0246"/>
    <w:rsid w:val="004E7423"/>
    <w:rsid w:val="004F08A0"/>
    <w:rsid w:val="00501DDF"/>
    <w:rsid w:val="00517AD4"/>
    <w:rsid w:val="0052586A"/>
    <w:rsid w:val="00530EA3"/>
    <w:rsid w:val="00532862"/>
    <w:rsid w:val="005349A6"/>
    <w:rsid w:val="00546CCE"/>
    <w:rsid w:val="00553D2A"/>
    <w:rsid w:val="0055596A"/>
    <w:rsid w:val="005565C5"/>
    <w:rsid w:val="00564AEE"/>
    <w:rsid w:val="005655BF"/>
    <w:rsid w:val="00573996"/>
    <w:rsid w:val="00592725"/>
    <w:rsid w:val="00592A6E"/>
    <w:rsid w:val="00596018"/>
    <w:rsid w:val="00597512"/>
    <w:rsid w:val="005B1BEC"/>
    <w:rsid w:val="005B4A46"/>
    <w:rsid w:val="005D3B67"/>
    <w:rsid w:val="005E1C22"/>
    <w:rsid w:val="006062CA"/>
    <w:rsid w:val="00617F81"/>
    <w:rsid w:val="0062263F"/>
    <w:rsid w:val="00623A9A"/>
    <w:rsid w:val="006308AA"/>
    <w:rsid w:val="00631172"/>
    <w:rsid w:val="00631FF3"/>
    <w:rsid w:val="006345BC"/>
    <w:rsid w:val="00634FF4"/>
    <w:rsid w:val="006354DC"/>
    <w:rsid w:val="00636DC0"/>
    <w:rsid w:val="00643927"/>
    <w:rsid w:val="00661379"/>
    <w:rsid w:val="006722C5"/>
    <w:rsid w:val="00674EBE"/>
    <w:rsid w:val="00677322"/>
    <w:rsid w:val="006805EB"/>
    <w:rsid w:val="00690518"/>
    <w:rsid w:val="00690A5A"/>
    <w:rsid w:val="0069180D"/>
    <w:rsid w:val="006A07DB"/>
    <w:rsid w:val="006A115D"/>
    <w:rsid w:val="006B0D44"/>
    <w:rsid w:val="006D1AFE"/>
    <w:rsid w:val="006E2155"/>
    <w:rsid w:val="00706579"/>
    <w:rsid w:val="00710491"/>
    <w:rsid w:val="00722127"/>
    <w:rsid w:val="0072526B"/>
    <w:rsid w:val="0073026F"/>
    <w:rsid w:val="007339A2"/>
    <w:rsid w:val="00742127"/>
    <w:rsid w:val="00744D4D"/>
    <w:rsid w:val="007639E9"/>
    <w:rsid w:val="0077443A"/>
    <w:rsid w:val="007752FB"/>
    <w:rsid w:val="00775A98"/>
    <w:rsid w:val="00783EE7"/>
    <w:rsid w:val="00791C30"/>
    <w:rsid w:val="00793D1B"/>
    <w:rsid w:val="00796699"/>
    <w:rsid w:val="007A5CAE"/>
    <w:rsid w:val="007A79A1"/>
    <w:rsid w:val="007B12B3"/>
    <w:rsid w:val="007C1E22"/>
    <w:rsid w:val="007C3D4D"/>
    <w:rsid w:val="007C57AB"/>
    <w:rsid w:val="007D1CA8"/>
    <w:rsid w:val="007E4207"/>
    <w:rsid w:val="007F2FF9"/>
    <w:rsid w:val="007F3C2B"/>
    <w:rsid w:val="00805035"/>
    <w:rsid w:val="00826409"/>
    <w:rsid w:val="00834B27"/>
    <w:rsid w:val="00841FBA"/>
    <w:rsid w:val="00843C28"/>
    <w:rsid w:val="00846F34"/>
    <w:rsid w:val="0085073F"/>
    <w:rsid w:val="00853139"/>
    <w:rsid w:val="0086493E"/>
    <w:rsid w:val="0086587F"/>
    <w:rsid w:val="00870E2C"/>
    <w:rsid w:val="008713B3"/>
    <w:rsid w:val="00886FFE"/>
    <w:rsid w:val="00890BC9"/>
    <w:rsid w:val="00894954"/>
    <w:rsid w:val="00897EB0"/>
    <w:rsid w:val="008A613D"/>
    <w:rsid w:val="008B029A"/>
    <w:rsid w:val="008B274D"/>
    <w:rsid w:val="008B2BD2"/>
    <w:rsid w:val="008B686F"/>
    <w:rsid w:val="008C064E"/>
    <w:rsid w:val="008C2DFF"/>
    <w:rsid w:val="008E0322"/>
    <w:rsid w:val="008E47FE"/>
    <w:rsid w:val="008E72BB"/>
    <w:rsid w:val="008F1364"/>
    <w:rsid w:val="008F5CBA"/>
    <w:rsid w:val="009074FB"/>
    <w:rsid w:val="009121EC"/>
    <w:rsid w:val="00923FCD"/>
    <w:rsid w:val="00946F77"/>
    <w:rsid w:val="00956727"/>
    <w:rsid w:val="009579E2"/>
    <w:rsid w:val="009603F2"/>
    <w:rsid w:val="009625BA"/>
    <w:rsid w:val="00966DD8"/>
    <w:rsid w:val="00973A48"/>
    <w:rsid w:val="009750C9"/>
    <w:rsid w:val="0098598C"/>
    <w:rsid w:val="00992963"/>
    <w:rsid w:val="00993613"/>
    <w:rsid w:val="009A1FAC"/>
    <w:rsid w:val="009B2A6B"/>
    <w:rsid w:val="009B6DB3"/>
    <w:rsid w:val="009D6100"/>
    <w:rsid w:val="009E02EC"/>
    <w:rsid w:val="009E05A6"/>
    <w:rsid w:val="009E7B88"/>
    <w:rsid w:val="009F2FF2"/>
    <w:rsid w:val="009F4522"/>
    <w:rsid w:val="009F7463"/>
    <w:rsid w:val="00A13221"/>
    <w:rsid w:val="00A1645A"/>
    <w:rsid w:val="00A22F45"/>
    <w:rsid w:val="00A25700"/>
    <w:rsid w:val="00A26D66"/>
    <w:rsid w:val="00A35386"/>
    <w:rsid w:val="00A35AE6"/>
    <w:rsid w:val="00A36B99"/>
    <w:rsid w:val="00A36F2F"/>
    <w:rsid w:val="00A40E89"/>
    <w:rsid w:val="00A415AD"/>
    <w:rsid w:val="00A53C4B"/>
    <w:rsid w:val="00A54923"/>
    <w:rsid w:val="00A61A19"/>
    <w:rsid w:val="00A87808"/>
    <w:rsid w:val="00A87BED"/>
    <w:rsid w:val="00AA7349"/>
    <w:rsid w:val="00AB1A87"/>
    <w:rsid w:val="00AB5355"/>
    <w:rsid w:val="00AC082B"/>
    <w:rsid w:val="00AC6BED"/>
    <w:rsid w:val="00AD6ABF"/>
    <w:rsid w:val="00AE295F"/>
    <w:rsid w:val="00AF2A11"/>
    <w:rsid w:val="00B002E0"/>
    <w:rsid w:val="00B03C0A"/>
    <w:rsid w:val="00B047DC"/>
    <w:rsid w:val="00B059E5"/>
    <w:rsid w:val="00B11C6F"/>
    <w:rsid w:val="00B12D6C"/>
    <w:rsid w:val="00B13763"/>
    <w:rsid w:val="00B16807"/>
    <w:rsid w:val="00B17DFF"/>
    <w:rsid w:val="00B21033"/>
    <w:rsid w:val="00B238ED"/>
    <w:rsid w:val="00B25BF9"/>
    <w:rsid w:val="00B26B08"/>
    <w:rsid w:val="00B30A04"/>
    <w:rsid w:val="00B32465"/>
    <w:rsid w:val="00B47793"/>
    <w:rsid w:val="00B5280C"/>
    <w:rsid w:val="00B53A15"/>
    <w:rsid w:val="00B55778"/>
    <w:rsid w:val="00B662AF"/>
    <w:rsid w:val="00B66BA0"/>
    <w:rsid w:val="00B70A11"/>
    <w:rsid w:val="00B71C1F"/>
    <w:rsid w:val="00B73696"/>
    <w:rsid w:val="00B8105D"/>
    <w:rsid w:val="00B86948"/>
    <w:rsid w:val="00B92C6B"/>
    <w:rsid w:val="00BA3A71"/>
    <w:rsid w:val="00BA5A65"/>
    <w:rsid w:val="00BB33C0"/>
    <w:rsid w:val="00BD5EDB"/>
    <w:rsid w:val="00BE0295"/>
    <w:rsid w:val="00BE4621"/>
    <w:rsid w:val="00BF17ED"/>
    <w:rsid w:val="00BF1E1F"/>
    <w:rsid w:val="00BF7060"/>
    <w:rsid w:val="00C15D23"/>
    <w:rsid w:val="00C17C31"/>
    <w:rsid w:val="00C249B4"/>
    <w:rsid w:val="00C30115"/>
    <w:rsid w:val="00C30971"/>
    <w:rsid w:val="00C30A3C"/>
    <w:rsid w:val="00C3105E"/>
    <w:rsid w:val="00C36ABD"/>
    <w:rsid w:val="00C40B67"/>
    <w:rsid w:val="00C47FEC"/>
    <w:rsid w:val="00C511C6"/>
    <w:rsid w:val="00C5227C"/>
    <w:rsid w:val="00C55101"/>
    <w:rsid w:val="00C6595E"/>
    <w:rsid w:val="00C66A79"/>
    <w:rsid w:val="00C67BF6"/>
    <w:rsid w:val="00C762BB"/>
    <w:rsid w:val="00C97F13"/>
    <w:rsid w:val="00CB2EF1"/>
    <w:rsid w:val="00CB6DB1"/>
    <w:rsid w:val="00CC5DB9"/>
    <w:rsid w:val="00CD4370"/>
    <w:rsid w:val="00CD58DE"/>
    <w:rsid w:val="00CF3BA9"/>
    <w:rsid w:val="00D32EAA"/>
    <w:rsid w:val="00D37B35"/>
    <w:rsid w:val="00D37D23"/>
    <w:rsid w:val="00D455AC"/>
    <w:rsid w:val="00D46146"/>
    <w:rsid w:val="00D646EA"/>
    <w:rsid w:val="00D72A0C"/>
    <w:rsid w:val="00D72A54"/>
    <w:rsid w:val="00D76FC5"/>
    <w:rsid w:val="00D879BD"/>
    <w:rsid w:val="00D92395"/>
    <w:rsid w:val="00D9668B"/>
    <w:rsid w:val="00DA2E3E"/>
    <w:rsid w:val="00DA7843"/>
    <w:rsid w:val="00DB1EFF"/>
    <w:rsid w:val="00DB6C60"/>
    <w:rsid w:val="00DC050D"/>
    <w:rsid w:val="00DC1A00"/>
    <w:rsid w:val="00DC2B85"/>
    <w:rsid w:val="00DC2C2C"/>
    <w:rsid w:val="00DE0277"/>
    <w:rsid w:val="00DE358A"/>
    <w:rsid w:val="00DE50DD"/>
    <w:rsid w:val="00DE6991"/>
    <w:rsid w:val="00DE69A4"/>
    <w:rsid w:val="00DE7C55"/>
    <w:rsid w:val="00DF0E42"/>
    <w:rsid w:val="00DF2404"/>
    <w:rsid w:val="00DF351C"/>
    <w:rsid w:val="00E0161C"/>
    <w:rsid w:val="00E07C0B"/>
    <w:rsid w:val="00E1594E"/>
    <w:rsid w:val="00E23D04"/>
    <w:rsid w:val="00E23DDA"/>
    <w:rsid w:val="00E26447"/>
    <w:rsid w:val="00E32ED9"/>
    <w:rsid w:val="00E370D1"/>
    <w:rsid w:val="00E43287"/>
    <w:rsid w:val="00E47A64"/>
    <w:rsid w:val="00E6259B"/>
    <w:rsid w:val="00E64E1E"/>
    <w:rsid w:val="00E80F41"/>
    <w:rsid w:val="00E97221"/>
    <w:rsid w:val="00EA533D"/>
    <w:rsid w:val="00EB40DA"/>
    <w:rsid w:val="00EB49CE"/>
    <w:rsid w:val="00EC3594"/>
    <w:rsid w:val="00EC3C95"/>
    <w:rsid w:val="00EC4E24"/>
    <w:rsid w:val="00EC5BFE"/>
    <w:rsid w:val="00ED0D3A"/>
    <w:rsid w:val="00ED7A23"/>
    <w:rsid w:val="00EE3DB5"/>
    <w:rsid w:val="00EE4969"/>
    <w:rsid w:val="00EE5D21"/>
    <w:rsid w:val="00EF51FE"/>
    <w:rsid w:val="00F01593"/>
    <w:rsid w:val="00F039E6"/>
    <w:rsid w:val="00F2221E"/>
    <w:rsid w:val="00F27A36"/>
    <w:rsid w:val="00F27D26"/>
    <w:rsid w:val="00F30DC7"/>
    <w:rsid w:val="00F40163"/>
    <w:rsid w:val="00F420D8"/>
    <w:rsid w:val="00F4388F"/>
    <w:rsid w:val="00F45F9F"/>
    <w:rsid w:val="00F4759E"/>
    <w:rsid w:val="00F53D04"/>
    <w:rsid w:val="00F611D2"/>
    <w:rsid w:val="00F61C18"/>
    <w:rsid w:val="00F71A8A"/>
    <w:rsid w:val="00F72BB8"/>
    <w:rsid w:val="00F81D26"/>
    <w:rsid w:val="00F91D98"/>
    <w:rsid w:val="00F94283"/>
    <w:rsid w:val="00FA7831"/>
    <w:rsid w:val="00FB7688"/>
    <w:rsid w:val="00FC19A1"/>
    <w:rsid w:val="00FE431B"/>
    <w:rsid w:val="00FF091B"/>
    <w:rsid w:val="00FF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70ADB2"/>
  <w15:chartTrackingRefBased/>
  <w15:docId w15:val="{A14C34B1-5DAC-47F0-9372-0509BC27F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AB1A87"/>
    <w:rPr>
      <w:lang w:val="en-GB"/>
    </w:rPr>
  </w:style>
  <w:style w:type="paragraph" w:styleId="Kop1">
    <w:name w:val="heading 1"/>
    <w:basedOn w:val="Standaard"/>
    <w:link w:val="Kop1Char"/>
    <w:uiPriority w:val="9"/>
    <w:qFormat/>
    <w:rsid w:val="00EE5D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B1A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B1A87"/>
    <w:rPr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AB1A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B1A87"/>
    <w:rPr>
      <w:lang w:val="en-GB"/>
    </w:rPr>
  </w:style>
  <w:style w:type="paragraph" w:styleId="Lijstalinea">
    <w:name w:val="List Paragraph"/>
    <w:basedOn w:val="Standaard"/>
    <w:uiPriority w:val="34"/>
    <w:qFormat/>
    <w:rsid w:val="00AB1A87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AB1A87"/>
    <w:rPr>
      <w:color w:val="0563C1" w:themeColor="hyperlink"/>
      <w:u w:val="single"/>
    </w:rPr>
  </w:style>
  <w:style w:type="character" w:customStyle="1" w:styleId="UnresolvedMention1">
    <w:name w:val="Unresolved Mention1"/>
    <w:basedOn w:val="Standaardalinea-lettertype"/>
    <w:uiPriority w:val="99"/>
    <w:semiHidden/>
    <w:unhideWhenUsed/>
    <w:rsid w:val="0062263F"/>
    <w:rPr>
      <w:color w:val="605E5C"/>
      <w:shd w:val="clear" w:color="auto" w:fill="E1DFDD"/>
    </w:rPr>
  </w:style>
  <w:style w:type="character" w:customStyle="1" w:styleId="apple-style-span">
    <w:name w:val="apple-style-span"/>
    <w:rsid w:val="00DB6C60"/>
  </w:style>
  <w:style w:type="paragraph" w:styleId="Geenafstand">
    <w:name w:val="No Spacing"/>
    <w:uiPriority w:val="1"/>
    <w:qFormat/>
    <w:rsid w:val="007A5CAE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0A4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2716744077381515003apple-style-span">
    <w:name w:val="m_2716744077381515003apple-style-span"/>
    <w:basedOn w:val="Standaardalinea-lettertype"/>
    <w:rsid w:val="00F72BB8"/>
  </w:style>
  <w:style w:type="character" w:customStyle="1" w:styleId="Kop1Char">
    <w:name w:val="Kop 1 Char"/>
    <w:basedOn w:val="Standaardalinea-lettertype"/>
    <w:link w:val="Kop1"/>
    <w:uiPriority w:val="9"/>
    <w:rsid w:val="00EE5D21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Normaalweb">
    <w:name w:val="Normal (Web)"/>
    <w:basedOn w:val="Standaard"/>
    <w:uiPriority w:val="99"/>
    <w:unhideWhenUsed/>
    <w:rsid w:val="00957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53A15"/>
    <w:rPr>
      <w:color w:val="954F72" w:themeColor="followedHyperlink"/>
      <w:u w:val="single"/>
    </w:rPr>
  </w:style>
  <w:style w:type="character" w:styleId="Zwaar">
    <w:name w:val="Strong"/>
    <w:basedOn w:val="Standaardalinea-lettertype"/>
    <w:uiPriority w:val="22"/>
    <w:qFormat/>
    <w:rsid w:val="00CD58DE"/>
    <w:rPr>
      <w:b/>
      <w:bCs/>
    </w:rPr>
  </w:style>
  <w:style w:type="character" w:styleId="Nadruk">
    <w:name w:val="Emphasis"/>
    <w:basedOn w:val="Standaardalinea-lettertype"/>
    <w:uiPriority w:val="20"/>
    <w:qFormat/>
    <w:rsid w:val="000B2CC1"/>
    <w:rPr>
      <w:i/>
      <w:iCs/>
    </w:rPr>
  </w:style>
  <w:style w:type="character" w:styleId="Onopgelostemelding">
    <w:name w:val="Unresolved Mention"/>
    <w:basedOn w:val="Standaardalinea-lettertype"/>
    <w:uiPriority w:val="99"/>
    <w:rsid w:val="00422B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53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2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2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5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7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8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8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9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37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20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479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13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126948">
                                      <w:marLeft w:val="0"/>
                                      <w:marRight w:val="30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335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545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7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95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17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5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mirates.com/nl/dutch/help/covid-19/ticket-options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emirates@usp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mirates.com/nl/dutch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emirates.com/nl/dutch/skywards/retain-your-emirates-skywards-statu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mirates.com/nl/dutch/before-you-fly/multi-risk-travel-insuranc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637</Words>
  <Characters>3505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Aranka Zwaanswijk</dc:creator>
  <cp:keywords/>
  <dc:description/>
  <cp:lastModifiedBy>Ninette Neuteboom</cp:lastModifiedBy>
  <cp:revision>3</cp:revision>
  <cp:lastPrinted>2020-02-03T15:01:00Z</cp:lastPrinted>
  <dcterms:created xsi:type="dcterms:W3CDTF">2021-09-02T08:43:00Z</dcterms:created>
  <dcterms:modified xsi:type="dcterms:W3CDTF">2021-09-02T08:46:00Z</dcterms:modified>
</cp:coreProperties>
</file>